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9B" w:rsidRDefault="00A259C3" w:rsidP="00E93D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82.5pt">
            <v:imagedata r:id="rId7" o:title="лого"/>
          </v:shape>
        </w:pict>
      </w:r>
    </w:p>
    <w:p w:rsidR="00E93D71" w:rsidRDefault="00E93D71"/>
    <w:p w:rsidR="00E93D71" w:rsidRDefault="00E93D71" w:rsidP="00E93D71">
      <w:pPr>
        <w:jc w:val="center"/>
      </w:pPr>
    </w:p>
    <w:p w:rsidR="00E93D71" w:rsidRDefault="00E93D71" w:rsidP="00E93D71">
      <w:pPr>
        <w:jc w:val="center"/>
      </w:pPr>
    </w:p>
    <w:p w:rsidR="00E93D71" w:rsidRDefault="00A259C3" w:rsidP="00E93D71">
      <w:pPr>
        <w:pStyle w:val="40"/>
        <w:spacing w:after="1220" w:line="240" w:lineRule="auto"/>
        <w:rPr>
          <w:rStyle w:val="selectable-text"/>
          <w:rFonts w:ascii="Verdana" w:hAnsi="Verdana"/>
          <w:sz w:val="44"/>
          <w:szCs w:val="44"/>
        </w:rPr>
      </w:pPr>
      <w:r w:rsidRPr="00A259C3">
        <w:rPr>
          <w:rStyle w:val="selectable-text"/>
          <w:rFonts w:ascii="Verdana" w:hAnsi="Verdana"/>
          <w:sz w:val="44"/>
          <w:szCs w:val="44"/>
        </w:rPr>
        <w:t>Станок для измельчения твёрдых бытовых отходов серии SM-640</w:t>
      </w:r>
    </w:p>
    <w:p w:rsidR="00A259C3" w:rsidRP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  <w:r w:rsidRPr="00A259C3">
        <w:rPr>
          <w:rFonts w:ascii="Verdana" w:hAnsi="Verdana" w:cs="Times New Roman"/>
          <w:b/>
          <w:sz w:val="36"/>
          <w:szCs w:val="36"/>
        </w:rPr>
        <w:t>РУКОВОДСТВО</w:t>
      </w:r>
      <w:r w:rsidRPr="00A259C3">
        <w:rPr>
          <w:rFonts w:ascii="Verdana" w:eastAsia="Arial Narrow" w:hAnsi="Verdana" w:cs="Times New Roman"/>
          <w:b/>
          <w:sz w:val="36"/>
          <w:szCs w:val="36"/>
        </w:rPr>
        <w:t xml:space="preserve"> </w:t>
      </w:r>
      <w:r w:rsidRPr="00A259C3">
        <w:rPr>
          <w:rFonts w:ascii="Verdana" w:hAnsi="Verdana" w:cs="Times New Roman"/>
          <w:b/>
          <w:sz w:val="36"/>
          <w:szCs w:val="36"/>
        </w:rPr>
        <w:t>ПО</w:t>
      </w:r>
      <w:r w:rsidRPr="00A259C3">
        <w:rPr>
          <w:rFonts w:ascii="Verdana" w:eastAsia="Arial Narrow" w:hAnsi="Verdana" w:cs="Times New Roman"/>
          <w:b/>
          <w:sz w:val="36"/>
          <w:szCs w:val="36"/>
        </w:rPr>
        <w:t xml:space="preserve"> </w:t>
      </w:r>
      <w:r w:rsidRPr="00A259C3">
        <w:rPr>
          <w:rFonts w:ascii="Verdana" w:hAnsi="Verdana" w:cs="Times New Roman"/>
          <w:b/>
          <w:sz w:val="36"/>
          <w:szCs w:val="36"/>
        </w:rPr>
        <w:t>ЭКСПЛУАТАЦИИ</w:t>
      </w: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  <w:r w:rsidRPr="00A259C3">
        <w:rPr>
          <w:rFonts w:ascii="Verdana" w:hAnsi="Verdana" w:cs="Times New Roman"/>
          <w:b/>
          <w:sz w:val="36"/>
          <w:szCs w:val="36"/>
        </w:rPr>
        <w:t>(Паспорт на оборудование)</w:t>
      </w: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Default="00A259C3" w:rsidP="00A259C3">
      <w:pPr>
        <w:jc w:val="center"/>
        <w:rPr>
          <w:rFonts w:ascii="Verdana" w:hAnsi="Verdana" w:cs="Times New Roman"/>
          <w:b/>
          <w:sz w:val="36"/>
          <w:szCs w:val="36"/>
        </w:rPr>
      </w:pPr>
    </w:p>
    <w:p w:rsidR="00A259C3" w:rsidRPr="00A259C3" w:rsidRDefault="00A259C3" w:rsidP="00A259C3">
      <w:pPr>
        <w:jc w:val="center"/>
        <w:rPr>
          <w:rFonts w:ascii="Verdana" w:hAnsi="Verdana" w:cs="Times New Roman"/>
          <w:sz w:val="24"/>
          <w:szCs w:val="24"/>
        </w:rPr>
      </w:pPr>
      <w:r w:rsidRPr="00A259C3">
        <w:rPr>
          <w:rFonts w:ascii="Verdana" w:hAnsi="Verdana" w:cs="Times New Roman"/>
          <w:sz w:val="24"/>
          <w:szCs w:val="24"/>
        </w:rPr>
        <w:t>Новосибирск 2022</w:t>
      </w:r>
    </w:p>
    <w:p w:rsidR="00AB316F" w:rsidRPr="00AB316F" w:rsidRDefault="00E93D71" w:rsidP="00A259C3">
      <w:pPr>
        <w:tabs>
          <w:tab w:val="left" w:pos="5893"/>
        </w:tabs>
        <w:jc w:val="center"/>
        <w:rPr>
          <w:rFonts w:ascii="Verdana" w:hAnsi="Verdana"/>
          <w:b/>
          <w:color w:val="000000"/>
          <w:sz w:val="36"/>
          <w:szCs w:val="36"/>
          <w:shd w:val="clear" w:color="auto" w:fill="FFFFFF"/>
        </w:rPr>
      </w:pPr>
      <w:r w:rsidRPr="00AB316F">
        <w:rPr>
          <w:rFonts w:ascii="Verdana" w:hAnsi="Verdana"/>
          <w:b/>
          <w:color w:val="000000"/>
          <w:sz w:val="36"/>
          <w:szCs w:val="36"/>
          <w:shd w:val="clear" w:color="auto" w:fill="FFFFFF"/>
        </w:rPr>
        <w:lastRenderedPageBreak/>
        <w:t>СОДЕРЖАНИЕ</w:t>
      </w:r>
    </w:p>
    <w:p w:rsidR="00A259C3" w:rsidRDefault="00E93D71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B316F">
        <w:rPr>
          <w:rFonts w:ascii="Verdana" w:hAnsi="Verdana"/>
          <w:color w:val="000000"/>
          <w:sz w:val="24"/>
          <w:szCs w:val="24"/>
        </w:rPr>
        <w:br/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bCs/>
                <w:sz w:val="24"/>
                <w:szCs w:val="24"/>
              </w:rPr>
              <w:t>1. Общие указания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>___________________________________3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2. Комплектность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____________________________________4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3. Основные сведения об изделии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______________________5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4. </w:t>
            </w:r>
            <w:r>
              <w:rPr>
                <w:rFonts w:ascii="Verdana" w:hAnsi="Verdana" w:cs="Times New Roman"/>
                <w:sz w:val="24"/>
                <w:szCs w:val="24"/>
              </w:rPr>
              <w:t>Требования безопасности___________________________7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5. Устройство машины и принцип действия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_______________9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6.</w:t>
            </w:r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Монтаж </w:t>
            </w:r>
            <w:proofErr w:type="spellStart"/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>рубительной</w:t>
            </w:r>
            <w:proofErr w:type="spellEnd"/>
            <w:r w:rsidRPr="00A259C3">
              <w:rPr>
                <w:rFonts w:ascii="Verdana" w:hAnsi="Verdana" w:cs="Times New Roman"/>
                <w:color w:val="000000"/>
                <w:sz w:val="24"/>
                <w:szCs w:val="24"/>
              </w:rPr>
              <w:t xml:space="preserve"> машины</w:t>
            </w: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_______________________11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7. Эксплуатация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____________________________________12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8. Техническое обслуживание 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________________________13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9. Срок службы </w:t>
            </w:r>
            <w:r>
              <w:rPr>
                <w:rFonts w:ascii="Verdana" w:hAnsi="Verdana" w:cs="Times New Roman"/>
                <w:sz w:val="24"/>
                <w:szCs w:val="24"/>
              </w:rPr>
              <w:t>____________________________________15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10. Правила хранения и транспортирования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16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11. Утилизация</w:t>
            </w:r>
            <w:r>
              <w:rPr>
                <w:rFonts w:ascii="Verdana" w:hAnsi="Verdana" w:cs="Times New Roman"/>
                <w:sz w:val="24"/>
                <w:szCs w:val="24"/>
              </w:rPr>
              <w:t>______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_______________________________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18</w:t>
            </w:r>
          </w:p>
        </w:tc>
      </w:tr>
      <w:tr w:rsidR="00A259C3" w:rsidRPr="00745A0B" w:rsidTr="002C0C0F"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 xml:space="preserve">12. Гарантийные </w:t>
            </w:r>
            <w:r>
              <w:rPr>
                <w:rFonts w:ascii="Verdana" w:hAnsi="Verdana" w:cs="Times New Roman"/>
                <w:sz w:val="24"/>
                <w:szCs w:val="24"/>
              </w:rPr>
              <w:t>обязательства_______________________19</w:t>
            </w:r>
          </w:p>
        </w:tc>
      </w:tr>
      <w:tr w:rsidR="00A259C3" w:rsidRPr="00654900" w:rsidTr="002C0C0F">
        <w:trPr>
          <w:trHeight w:val="463"/>
        </w:trPr>
        <w:tc>
          <w:tcPr>
            <w:tcW w:w="9538" w:type="dxa"/>
            <w:shd w:val="clear" w:color="auto" w:fill="auto"/>
          </w:tcPr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13. Сведения о приемке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_____________________________</w:t>
            </w:r>
            <w:r>
              <w:rPr>
                <w:rFonts w:ascii="Verdana" w:hAnsi="Verdana" w:cs="Times New Roman"/>
                <w:sz w:val="24"/>
                <w:szCs w:val="24"/>
              </w:rPr>
              <w:t>21</w:t>
            </w:r>
          </w:p>
          <w:p w:rsidR="00A259C3" w:rsidRPr="00A259C3" w:rsidRDefault="00A259C3" w:rsidP="00B3011F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A259C3">
              <w:rPr>
                <w:rFonts w:ascii="Verdana" w:hAnsi="Verdana" w:cs="Times New Roman"/>
                <w:sz w:val="24"/>
                <w:szCs w:val="24"/>
              </w:rPr>
              <w:t>14.</w:t>
            </w:r>
            <w:r w:rsidRPr="00A259C3">
              <w:rPr>
                <w:rStyle w:val="WW8Num3z5"/>
                <w:rFonts w:ascii="Verdana" w:hAnsi="Verdana"/>
                <w:noProof/>
                <w:sz w:val="24"/>
                <w:szCs w:val="24"/>
              </w:rPr>
              <w:t xml:space="preserve"> </w:t>
            </w:r>
            <w:r w:rsidRPr="00A259C3">
              <w:rPr>
                <w:rFonts w:ascii="Verdana" w:hAnsi="Verdana"/>
                <w:noProof/>
                <w:sz w:val="24"/>
                <w:szCs w:val="24"/>
              </w:rPr>
              <w:t>Информация о предприятии изготовителе</w:t>
            </w:r>
            <w:r w:rsidR="00B3011F">
              <w:rPr>
                <w:rFonts w:ascii="Verdana" w:hAnsi="Verdana" w:cs="Times New Roman"/>
                <w:sz w:val="24"/>
                <w:szCs w:val="24"/>
              </w:rPr>
              <w:t>____________</w:t>
            </w:r>
            <w:r w:rsidRPr="00A259C3">
              <w:rPr>
                <w:rStyle w:val="ab"/>
                <w:rFonts w:ascii="Verdana" w:hAnsi="Verdana"/>
                <w:noProof/>
                <w:color w:val="000000" w:themeColor="text1"/>
                <w:sz w:val="24"/>
                <w:szCs w:val="24"/>
                <w:u w:val="none"/>
              </w:rPr>
              <w:t>22</w:t>
            </w:r>
          </w:p>
        </w:tc>
      </w:tr>
    </w:tbl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B316F" w:rsidRDefault="00AB316F" w:rsidP="00AB316F">
      <w:pPr>
        <w:tabs>
          <w:tab w:val="left" w:pos="5893"/>
        </w:tabs>
        <w:spacing w:line="48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tabs>
          <w:tab w:val="left" w:pos="5893"/>
        </w:tabs>
        <w:spacing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3011F" w:rsidRPr="00B3011F" w:rsidRDefault="00B3011F" w:rsidP="00B3011F">
      <w:pPr>
        <w:pageBreakBefore/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B3011F">
        <w:rPr>
          <w:rFonts w:ascii="Verdana" w:hAnsi="Verdana" w:cs="Times New Roman"/>
          <w:b/>
          <w:bCs/>
          <w:sz w:val="36"/>
          <w:szCs w:val="36"/>
        </w:rPr>
        <w:lastRenderedPageBreak/>
        <w:t>1 Общие указания</w:t>
      </w:r>
    </w:p>
    <w:p w:rsidR="00B3011F" w:rsidRPr="00B3011F" w:rsidRDefault="00AB316F" w:rsidP="00B3011F">
      <w:pPr>
        <w:ind w:firstLine="567"/>
        <w:jc w:val="both"/>
        <w:rPr>
          <w:rFonts w:ascii="Verdana" w:hAnsi="Verdana" w:cs="Times New Roman"/>
          <w:sz w:val="24"/>
          <w:szCs w:val="24"/>
          <w:u w:val="single"/>
        </w:rPr>
      </w:pPr>
      <w:r w:rsidRPr="00AB316F">
        <w:rPr>
          <w:rFonts w:ascii="Verdana" w:hAnsi="Verdana"/>
          <w:color w:val="000000"/>
          <w:sz w:val="24"/>
          <w:szCs w:val="24"/>
        </w:rPr>
        <w:br/>
      </w:r>
      <w:r w:rsidR="00B3011F" w:rsidRPr="00B3011F">
        <w:rPr>
          <w:rFonts w:ascii="Verdana" w:hAnsi="Verdana" w:cs="Times New Roman"/>
          <w:sz w:val="24"/>
          <w:szCs w:val="24"/>
        </w:rPr>
        <w:t xml:space="preserve">Руководство по эксплуатации является совмещенным документом, объединяющим паспорт, техническое описание и инструкцию по монтажу, и предназначено для изучения устройства шредера </w:t>
      </w:r>
      <w:proofErr w:type="gramStart"/>
      <w:r w:rsidR="00B3011F" w:rsidRPr="00B3011F">
        <w:rPr>
          <w:rFonts w:ascii="Verdana" w:hAnsi="Verdana" w:cs="Times New Roman"/>
          <w:sz w:val="24"/>
          <w:szCs w:val="24"/>
        </w:rPr>
        <w:t xml:space="preserve">серии  </w:t>
      </w:r>
      <w:r w:rsidR="00B3011F" w:rsidRPr="00B3011F">
        <w:rPr>
          <w:rFonts w:ascii="Verdana" w:hAnsi="Verdana" w:cs="Times New Roman"/>
          <w:sz w:val="24"/>
          <w:szCs w:val="24"/>
          <w:lang w:val="en-US"/>
        </w:rPr>
        <w:t>SM</w:t>
      </w:r>
      <w:proofErr w:type="gramEnd"/>
      <w:r w:rsidR="00B3011F" w:rsidRPr="00B3011F">
        <w:rPr>
          <w:rFonts w:ascii="Verdana" w:hAnsi="Verdana" w:cs="Times New Roman"/>
          <w:sz w:val="24"/>
          <w:szCs w:val="24"/>
        </w:rPr>
        <w:t xml:space="preserve"> .</w:t>
      </w:r>
    </w:p>
    <w:p w:rsidR="00B3011F" w:rsidRPr="00B3011F" w:rsidRDefault="00B3011F" w:rsidP="00B3011F">
      <w:pPr>
        <w:ind w:firstLine="567"/>
        <w:jc w:val="both"/>
        <w:rPr>
          <w:rFonts w:ascii="Verdana" w:hAnsi="Verdana"/>
          <w:b/>
          <w:sz w:val="24"/>
          <w:szCs w:val="24"/>
        </w:rPr>
      </w:pPr>
      <w:r w:rsidRPr="00B3011F">
        <w:rPr>
          <w:rFonts w:ascii="Verdana" w:hAnsi="Verdana" w:cs="Times New Roman"/>
          <w:b/>
          <w:sz w:val="24"/>
          <w:szCs w:val="24"/>
        </w:rPr>
        <w:t>Данное руководство по эксплуатации не включает в себя техническое описание, инструкцию для электродвигателей и редукторов.</w:t>
      </w:r>
    </w:p>
    <w:p w:rsidR="00B3011F" w:rsidRPr="00B3011F" w:rsidRDefault="00B3011F" w:rsidP="00B3011F">
      <w:pPr>
        <w:pStyle w:val="31"/>
        <w:ind w:firstLine="567"/>
        <w:rPr>
          <w:rFonts w:ascii="Verdana" w:hAnsi="Verdana"/>
          <w:sz w:val="24"/>
          <w:szCs w:val="24"/>
        </w:rPr>
      </w:pPr>
      <w:r w:rsidRPr="00B3011F">
        <w:rPr>
          <w:rFonts w:ascii="Verdana" w:hAnsi="Verdana"/>
          <w:sz w:val="24"/>
          <w:szCs w:val="24"/>
        </w:rPr>
        <w:t xml:space="preserve">К работе со станком, а также для обслуживания и ремонта допускаются люди, прошедшие инструктаж по технике безопасности и ознакомившиеся с данным руководством, а главным образом, с разделами данного руководства </w:t>
      </w:r>
      <w:r w:rsidRPr="00B3011F">
        <w:rPr>
          <w:rFonts w:ascii="Verdana" w:hAnsi="Verdana"/>
          <w:b/>
          <w:sz w:val="24"/>
          <w:szCs w:val="24"/>
        </w:rPr>
        <w:t>“ТРЕБОВАНИЯ БЕЗОПАСНОСТИ”</w:t>
      </w:r>
      <w:r w:rsidRPr="00B3011F">
        <w:rPr>
          <w:rFonts w:ascii="Verdana" w:hAnsi="Verdana"/>
          <w:sz w:val="24"/>
          <w:szCs w:val="24"/>
        </w:rPr>
        <w:t xml:space="preserve"> и </w:t>
      </w:r>
      <w:r w:rsidRPr="00B3011F">
        <w:rPr>
          <w:rFonts w:ascii="Verdana" w:hAnsi="Verdana"/>
          <w:b/>
          <w:sz w:val="24"/>
          <w:szCs w:val="24"/>
        </w:rPr>
        <w:t>“ЭКСПЛУАТАЦИЯ”</w:t>
      </w:r>
      <w:r w:rsidRPr="00B3011F">
        <w:rPr>
          <w:rFonts w:ascii="Verdana" w:hAnsi="Verdana"/>
          <w:sz w:val="24"/>
          <w:szCs w:val="24"/>
        </w:rPr>
        <w:t>. Требования и указания руководства строго выполнимы.</w:t>
      </w:r>
    </w:p>
    <w:p w:rsidR="00B3011F" w:rsidRPr="00B3011F" w:rsidRDefault="00B3011F" w:rsidP="00B3011F">
      <w:pPr>
        <w:pStyle w:val="21"/>
        <w:ind w:firstLine="567"/>
        <w:rPr>
          <w:rFonts w:ascii="Verdana" w:hAnsi="Verdana"/>
          <w:bCs/>
          <w:sz w:val="24"/>
          <w:szCs w:val="24"/>
        </w:rPr>
      </w:pPr>
      <w:r w:rsidRPr="00B3011F">
        <w:rPr>
          <w:rFonts w:ascii="Verdana" w:hAnsi="Verdana"/>
          <w:bCs/>
          <w:sz w:val="24"/>
          <w:szCs w:val="24"/>
        </w:rPr>
        <w:t>В процессе изготовления конструкция оборудования может подвергнуться усовершенствованию, поэтому возможны расхождения между приобретенной машиной и ее описанием в данном руководстве.</w:t>
      </w:r>
    </w:p>
    <w:p w:rsidR="00AB316F" w:rsidRDefault="00B3011F" w:rsidP="00AB316F">
      <w:pPr>
        <w:tabs>
          <w:tab w:val="left" w:pos="5893"/>
        </w:tabs>
        <w:spacing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B42220" wp14:editId="398DDF2C">
                <wp:simplePos x="0" y="0"/>
                <wp:positionH relativeFrom="margin">
                  <wp:posOffset>-68580</wp:posOffset>
                </wp:positionH>
                <wp:positionV relativeFrom="paragraph">
                  <wp:posOffset>147320</wp:posOffset>
                </wp:positionV>
                <wp:extent cx="6520815" cy="9048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204F6" id="Прямоугольник 9" o:spid="_x0000_s1026" style="position:absolute;margin-left:-5.4pt;margin-top:11.6pt;width:513.45pt;height:7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" fillcolor="#f2f2f2 [3052]" stroked="f" strokeweight="1pt">
                <w10:wrap anchorx="margin"/>
              </v:rect>
            </w:pict>
          </mc:Fallback>
        </mc:AlternateContent>
      </w:r>
    </w:p>
    <w:p w:rsidR="00B3011F" w:rsidRDefault="00B3011F" w:rsidP="00B3011F">
      <w:pPr>
        <w:tabs>
          <w:tab w:val="left" w:pos="5893"/>
        </w:tabs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B3011F">
        <w:rPr>
          <w:rFonts w:ascii="Verdana" w:hAnsi="Verdana"/>
          <w:sz w:val="24"/>
          <w:szCs w:val="24"/>
        </w:rPr>
        <w:t xml:space="preserve">Предупредительный знак в настоящем руководстве по эксплуатации требует </w:t>
      </w:r>
      <w:r w:rsidRPr="00B3011F">
        <w:rPr>
          <w:rFonts w:ascii="Verdana" w:hAnsi="Verdana"/>
          <w:b/>
          <w:sz w:val="24"/>
          <w:szCs w:val="24"/>
        </w:rPr>
        <w:t>ОСОБЕННОЙ ОСТОРОЖНОСТИ</w:t>
      </w:r>
      <w:r w:rsidRPr="00B3011F">
        <w:rPr>
          <w:rFonts w:ascii="Verdana" w:hAnsi="Verdana"/>
          <w:sz w:val="24"/>
          <w:szCs w:val="24"/>
        </w:rPr>
        <w:t>, принимая во внимание угрозу для жизни и возможность повреждения изделия.</w:t>
      </w:r>
      <w:r w:rsidRPr="00B3011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3011F" w:rsidRDefault="00B3011F" w:rsidP="00B3011F">
      <w:pPr>
        <w:tabs>
          <w:tab w:val="left" w:pos="5893"/>
        </w:tabs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tabs>
          <w:tab w:val="left" w:pos="5893"/>
        </w:tabs>
        <w:jc w:val="center"/>
        <w:rPr>
          <w:rFonts w:ascii="Verdana" w:hAnsi="Verdana"/>
          <w:b/>
          <w:sz w:val="36"/>
          <w:szCs w:val="36"/>
        </w:rPr>
      </w:pPr>
      <w:r w:rsidRPr="00B3011F">
        <w:rPr>
          <w:rFonts w:ascii="Verdana" w:hAnsi="Verdana"/>
          <w:b/>
          <w:sz w:val="36"/>
          <w:szCs w:val="36"/>
        </w:rPr>
        <w:t>2 Комплектность</w:t>
      </w:r>
    </w:p>
    <w:p w:rsidR="00B3011F" w:rsidRPr="00B3011F" w:rsidRDefault="00B3011F" w:rsidP="00B3011F">
      <w:pPr>
        <w:jc w:val="both"/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 xml:space="preserve">В комплект поставки входят наименования, приведенные в таблице 1. </w:t>
      </w:r>
    </w:p>
    <w:p w:rsidR="00B3011F" w:rsidRDefault="00B3011F" w:rsidP="00B3011F">
      <w:pPr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>Таблица 1 – Комплект поставки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322"/>
        <w:gridCol w:w="2057"/>
        <w:gridCol w:w="2970"/>
      </w:tblGrid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№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Наименование составных частей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2970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B3011F" w:rsidRPr="00B3011F" w:rsidRDefault="00B3011F" w:rsidP="00B3011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sz w:val="24"/>
                <w:szCs w:val="24"/>
              </w:rPr>
              <w:t>Кол-во упаковочных мест</w:t>
            </w:r>
          </w:p>
        </w:tc>
      </w:tr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 xml:space="preserve">Шредер серии </w:t>
            </w:r>
            <w:r w:rsidRPr="00B3011F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SM </w:t>
            </w:r>
            <w:r w:rsidRPr="00B3011F">
              <w:rPr>
                <w:rFonts w:ascii="Verdana" w:hAnsi="Verdana" w:cs="Times New Roman"/>
                <w:sz w:val="24"/>
                <w:szCs w:val="24"/>
              </w:rPr>
              <w:t>640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bottom w:val="nil"/>
            </w:tcBorders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</w:tr>
      <w:tr w:rsidR="00B3011F" w:rsidTr="00B3011F">
        <w:tc>
          <w:tcPr>
            <w:tcW w:w="704" w:type="dxa"/>
          </w:tcPr>
          <w:p w:rsidR="00EC517E" w:rsidRDefault="00EC517E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EC517E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1.1</w:t>
            </w: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Руководство по эксплуатации (Паспорт на оборудование)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</w:tcBorders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B3011F" w:rsidTr="00B3011F">
        <w:tc>
          <w:tcPr>
            <w:tcW w:w="704" w:type="dxa"/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B3011F" w:rsidRDefault="00B3011F" w:rsidP="00B3011F">
            <w:pPr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B3011F" w:rsidRDefault="00B3011F" w:rsidP="00B3011F">
            <w:pPr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bCs/>
                <w:sz w:val="24"/>
                <w:szCs w:val="24"/>
              </w:rPr>
              <w:t>ИТОГО:</w:t>
            </w:r>
          </w:p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B3011F" w:rsidRDefault="00B3011F" w:rsidP="00B3011F">
            <w:pPr>
              <w:jc w:val="center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:rsidR="00B3011F" w:rsidRPr="00B3011F" w:rsidRDefault="00B3011F" w:rsidP="00B3011F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B3011F">
              <w:rPr>
                <w:rFonts w:ascii="Verdana" w:hAnsi="Verdana" w:cs="Times New Roman"/>
                <w:b/>
                <w:bCs/>
                <w:sz w:val="24"/>
                <w:szCs w:val="24"/>
              </w:rPr>
              <w:t>2 ед.</w:t>
            </w:r>
          </w:p>
        </w:tc>
        <w:tc>
          <w:tcPr>
            <w:tcW w:w="2970" w:type="dxa"/>
          </w:tcPr>
          <w:p w:rsidR="00B3011F" w:rsidRPr="00B3011F" w:rsidRDefault="00B3011F" w:rsidP="00B3011F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B3011F" w:rsidRPr="00B3011F" w:rsidRDefault="00B3011F" w:rsidP="00B3011F">
      <w:pPr>
        <w:rPr>
          <w:rFonts w:ascii="Verdana" w:hAnsi="Verdana" w:cs="Times New Roman"/>
          <w:sz w:val="24"/>
          <w:szCs w:val="24"/>
        </w:rPr>
      </w:pPr>
    </w:p>
    <w:p w:rsidR="00B3011F" w:rsidRPr="00B3011F" w:rsidRDefault="00B3011F" w:rsidP="00B3011F">
      <w:pPr>
        <w:tabs>
          <w:tab w:val="left" w:pos="5893"/>
        </w:tabs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B3011F" w:rsidRDefault="00B3011F" w:rsidP="00B3011F">
      <w:pPr>
        <w:pStyle w:val="31"/>
        <w:ind w:firstLine="0"/>
        <w:rPr>
          <w:b/>
          <w:sz w:val="28"/>
          <w:szCs w:val="28"/>
        </w:rPr>
      </w:pPr>
    </w:p>
    <w:p w:rsidR="00B3011F" w:rsidRPr="00B3011F" w:rsidRDefault="00B3011F" w:rsidP="00B3011F">
      <w:pPr>
        <w:pStyle w:val="31"/>
        <w:ind w:firstLine="0"/>
        <w:jc w:val="center"/>
        <w:rPr>
          <w:rFonts w:ascii="Verdana" w:hAnsi="Verdana"/>
          <w:b/>
          <w:sz w:val="36"/>
          <w:szCs w:val="36"/>
        </w:rPr>
      </w:pPr>
      <w:r w:rsidRPr="00B3011F">
        <w:rPr>
          <w:rFonts w:ascii="Verdana" w:hAnsi="Verdana"/>
          <w:b/>
          <w:sz w:val="36"/>
          <w:szCs w:val="36"/>
        </w:rPr>
        <w:t>3 Основные сведения об изделии</w:t>
      </w:r>
    </w:p>
    <w:p w:rsidR="00B3011F" w:rsidRPr="00B3011F" w:rsidRDefault="00B3011F" w:rsidP="00B3011F">
      <w:pPr>
        <w:pStyle w:val="31"/>
        <w:ind w:firstLine="0"/>
        <w:jc w:val="center"/>
        <w:rPr>
          <w:rFonts w:ascii="Verdana" w:hAnsi="Verdana"/>
          <w:b/>
          <w:sz w:val="36"/>
          <w:szCs w:val="36"/>
        </w:rPr>
      </w:pPr>
    </w:p>
    <w:p w:rsidR="00B3011F" w:rsidRPr="00DD5E3A" w:rsidRDefault="00B3011F" w:rsidP="00B3011F">
      <w:pPr>
        <w:tabs>
          <w:tab w:val="left" w:pos="0"/>
          <w:tab w:val="left" w:pos="567"/>
        </w:tabs>
        <w:jc w:val="center"/>
        <w:rPr>
          <w:rFonts w:ascii="Verdana" w:hAnsi="Verdana" w:cs="Times New Roman"/>
          <w:b/>
          <w:sz w:val="24"/>
          <w:szCs w:val="24"/>
        </w:rPr>
      </w:pPr>
      <w:r w:rsidRPr="00DD5E3A">
        <w:rPr>
          <w:rFonts w:ascii="Verdana" w:hAnsi="Verdana" w:cs="Times New Roman"/>
          <w:b/>
          <w:sz w:val="24"/>
          <w:szCs w:val="24"/>
        </w:rPr>
        <w:t>3.1 Назначение станка</w:t>
      </w:r>
    </w:p>
    <w:p w:rsidR="00B3011F" w:rsidRPr="00B3011F" w:rsidRDefault="00B3011F" w:rsidP="00B3011F">
      <w:pPr>
        <w:tabs>
          <w:tab w:val="left" w:pos="0"/>
          <w:tab w:val="left" w:pos="993"/>
        </w:tabs>
        <w:ind w:firstLine="567"/>
        <w:jc w:val="both"/>
        <w:rPr>
          <w:rFonts w:ascii="Verdana" w:hAnsi="Verdana" w:cs="Times New Roman"/>
          <w:sz w:val="24"/>
          <w:szCs w:val="24"/>
        </w:rPr>
      </w:pPr>
      <w:r w:rsidRPr="00B3011F">
        <w:rPr>
          <w:rFonts w:ascii="Verdana" w:hAnsi="Verdana" w:cs="Times New Roman"/>
          <w:sz w:val="24"/>
          <w:szCs w:val="24"/>
        </w:rPr>
        <w:t xml:space="preserve">Станки типа </w:t>
      </w:r>
      <w:r w:rsidRPr="00B3011F">
        <w:rPr>
          <w:rFonts w:ascii="Verdana" w:hAnsi="Verdana" w:cs="Times New Roman"/>
          <w:sz w:val="24"/>
          <w:szCs w:val="24"/>
          <w:lang w:val="en-US"/>
        </w:rPr>
        <w:t>SM</w:t>
      </w:r>
      <w:r w:rsidRPr="00B3011F">
        <w:rPr>
          <w:rFonts w:ascii="Verdana" w:hAnsi="Verdana" w:cs="Times New Roman"/>
          <w:sz w:val="24"/>
          <w:szCs w:val="24"/>
        </w:rPr>
        <w:t xml:space="preserve"> представляет собой роторную </w:t>
      </w:r>
      <w:proofErr w:type="spellStart"/>
      <w:r w:rsidRPr="00B3011F">
        <w:rPr>
          <w:rFonts w:ascii="Verdana" w:hAnsi="Verdana" w:cs="Times New Roman"/>
          <w:sz w:val="24"/>
          <w:szCs w:val="24"/>
        </w:rPr>
        <w:t>рубительную</w:t>
      </w:r>
      <w:proofErr w:type="spellEnd"/>
      <w:r w:rsidRPr="00B3011F">
        <w:rPr>
          <w:rFonts w:ascii="Verdana" w:hAnsi="Verdana" w:cs="Times New Roman"/>
          <w:sz w:val="24"/>
          <w:szCs w:val="24"/>
        </w:rPr>
        <w:t xml:space="preserve"> машину (шредер), предназначенную для измельчения древесины, древесных отходов, а также твёрдых бытовых отходов, например, изделий из </w:t>
      </w:r>
      <w:proofErr w:type="gramStart"/>
      <w:r w:rsidRPr="00B3011F">
        <w:rPr>
          <w:rFonts w:ascii="Verdana" w:hAnsi="Verdana" w:cs="Times New Roman"/>
          <w:sz w:val="24"/>
          <w:szCs w:val="24"/>
        </w:rPr>
        <w:t>алюминия ,</w:t>
      </w:r>
      <w:proofErr w:type="gramEnd"/>
      <w:r w:rsidRPr="00B3011F">
        <w:rPr>
          <w:rFonts w:ascii="Verdana" w:hAnsi="Verdana" w:cs="Times New Roman"/>
          <w:sz w:val="24"/>
          <w:szCs w:val="24"/>
        </w:rPr>
        <w:t xml:space="preserve"> пластика, резины, бумаги и пр</w:t>
      </w:r>
      <w:r w:rsidRPr="00B3011F">
        <w:rPr>
          <w:rFonts w:ascii="Verdana" w:hAnsi="Verdana" w:cs="Times New Roman"/>
          <w:bCs/>
          <w:color w:val="000000"/>
          <w:sz w:val="24"/>
          <w:szCs w:val="24"/>
        </w:rPr>
        <w:t>очих, в которых могут содержаться в небольшом количестве металлические включения в виде гвоздей, шурупов и им подобные.</w:t>
      </w:r>
    </w:p>
    <w:p w:rsidR="00B3011F" w:rsidRPr="00B3011F" w:rsidRDefault="00EC517E" w:rsidP="00B3011F">
      <w:pPr>
        <w:pStyle w:val="31"/>
        <w:tabs>
          <w:tab w:val="left" w:pos="0"/>
          <w:tab w:val="left" w:pos="993"/>
        </w:tabs>
        <w:ind w:firstLine="567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FC71B3" wp14:editId="71A2D85D">
                <wp:simplePos x="0" y="0"/>
                <wp:positionH relativeFrom="page">
                  <wp:posOffset>581025</wp:posOffset>
                </wp:positionH>
                <wp:positionV relativeFrom="paragraph">
                  <wp:posOffset>41275</wp:posOffset>
                </wp:positionV>
                <wp:extent cx="6520815" cy="105727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07D0" id="Прямоугольник 13" o:spid="_x0000_s1026" style="position:absolute;margin-left:45.75pt;margin-top:3.25pt;width:513.45pt;height:8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" fillcolor="#f2f2f2 [3052]" stroked="f" strokeweight="1pt">
                <w10:wrap anchorx="page"/>
              </v:rect>
            </w:pict>
          </mc:Fallback>
        </mc:AlternateContent>
      </w:r>
    </w:p>
    <w:p w:rsidR="00B3011F" w:rsidRPr="00B3011F" w:rsidRDefault="00B3011F" w:rsidP="00B3011F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b/>
          <w:color w:val="000000"/>
          <w:sz w:val="24"/>
          <w:szCs w:val="24"/>
        </w:rPr>
      </w:pPr>
      <w:r w:rsidRPr="00B3011F">
        <w:rPr>
          <w:rFonts w:ascii="Verdana" w:hAnsi="Verdana"/>
          <w:b/>
          <w:color w:val="000000"/>
          <w:sz w:val="24"/>
          <w:szCs w:val="24"/>
        </w:rPr>
        <w:t>Использование шредера для других целей будет рассматриваться как использование не по назначению. Производитель шредера не несет ответственность за возникшие по этому поводу потери, риски. Ответственность тем самым возлагается на потребителя.</w:t>
      </w:r>
    </w:p>
    <w:p w:rsidR="00B3011F" w:rsidRPr="00B3011F" w:rsidRDefault="00B3011F" w:rsidP="00B3011F">
      <w:pPr>
        <w:pStyle w:val="31"/>
        <w:tabs>
          <w:tab w:val="left" w:pos="0"/>
          <w:tab w:val="left" w:pos="993"/>
        </w:tabs>
        <w:ind w:firstLine="567"/>
        <w:rPr>
          <w:rFonts w:ascii="Verdana" w:hAnsi="Verdana"/>
          <w:sz w:val="24"/>
          <w:szCs w:val="24"/>
        </w:rPr>
      </w:pPr>
    </w:p>
    <w:p w:rsidR="00B3011F" w:rsidRPr="00B3011F" w:rsidRDefault="00B3011F" w:rsidP="00B3011F">
      <w:pPr>
        <w:pStyle w:val="31"/>
        <w:tabs>
          <w:tab w:val="left" w:pos="0"/>
          <w:tab w:val="left" w:pos="1418"/>
        </w:tabs>
        <w:ind w:firstLine="567"/>
        <w:rPr>
          <w:rFonts w:ascii="Verdana" w:hAnsi="Verdana"/>
          <w:sz w:val="24"/>
          <w:szCs w:val="24"/>
        </w:rPr>
      </w:pPr>
    </w:p>
    <w:p w:rsidR="00B3011F" w:rsidRPr="00DD5E3A" w:rsidRDefault="00B3011F" w:rsidP="00812200">
      <w:pPr>
        <w:pStyle w:val="31"/>
        <w:tabs>
          <w:tab w:val="left" w:pos="0"/>
          <w:tab w:val="left" w:pos="1418"/>
        </w:tabs>
        <w:ind w:firstLine="0"/>
        <w:rPr>
          <w:rFonts w:ascii="Verdana" w:hAnsi="Verdana"/>
          <w:b/>
          <w:sz w:val="24"/>
          <w:szCs w:val="24"/>
        </w:rPr>
      </w:pPr>
      <w:r w:rsidRPr="00DD5E3A">
        <w:rPr>
          <w:rFonts w:ascii="Verdana" w:hAnsi="Verdana"/>
          <w:b/>
          <w:sz w:val="24"/>
          <w:szCs w:val="24"/>
        </w:rPr>
        <w:t>3.2 Характеризующие условия эксплуатации</w:t>
      </w:r>
    </w:p>
    <w:p w:rsidR="00EC517E" w:rsidRDefault="00B3011F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 w:rsidRPr="00B3011F">
        <w:rPr>
          <w:rFonts w:ascii="Verdana" w:hAnsi="Verdana" w:cs="Times New Roman"/>
          <w:bCs/>
          <w:sz w:val="24"/>
          <w:szCs w:val="24"/>
        </w:rPr>
        <w:t>Шредер изготавливается в климатическом исполнении "У" категории 3 по ГОСТ-15150 для работы в интервале температур от -10 до +45 С. Допускается установка машины вне помещения под навесом, который защищает от попадания прямых солнечных лучей и атмосферных осадков. Эксплуатация при отрицательных температурах возможна только после предварительного прогрева электродвигателей и редукторов и соб</w:t>
      </w:r>
      <w:r w:rsidR="00EC517E">
        <w:rPr>
          <w:rFonts w:ascii="Verdana" w:hAnsi="Verdana" w:cs="Times New Roman"/>
          <w:bCs/>
          <w:sz w:val="24"/>
          <w:szCs w:val="24"/>
        </w:rPr>
        <w:t>людении требований охраны труда.</w:t>
      </w:r>
    </w:p>
    <w:p w:rsidR="00EC517E" w:rsidRPr="00DD5E3A" w:rsidRDefault="00EC517E" w:rsidP="00812200">
      <w:pPr>
        <w:pStyle w:val="31"/>
        <w:tabs>
          <w:tab w:val="left" w:pos="0"/>
          <w:tab w:val="left" w:pos="1418"/>
        </w:tabs>
        <w:ind w:firstLine="0"/>
        <w:rPr>
          <w:rFonts w:ascii="Verdana" w:hAnsi="Verdana"/>
          <w:b/>
          <w:sz w:val="24"/>
          <w:szCs w:val="24"/>
        </w:rPr>
      </w:pPr>
      <w:r w:rsidRPr="00DD5E3A">
        <w:rPr>
          <w:rFonts w:ascii="Verdana" w:hAnsi="Verdana"/>
          <w:b/>
          <w:sz w:val="24"/>
          <w:szCs w:val="24"/>
        </w:rPr>
        <w:t>3.3 Основная техническая характеристика</w:t>
      </w:r>
    </w:p>
    <w:p w:rsidR="00EC517E" w:rsidRDefault="00EC517E" w:rsidP="00EC517E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sz w:val="24"/>
          <w:szCs w:val="24"/>
        </w:rPr>
      </w:pPr>
      <w:r w:rsidRPr="00EC517E">
        <w:rPr>
          <w:rFonts w:ascii="Verdana" w:hAnsi="Verdana"/>
          <w:sz w:val="24"/>
          <w:szCs w:val="24"/>
        </w:rPr>
        <w:t xml:space="preserve">Основная техническая характеристика шредеров серии </w:t>
      </w:r>
      <w:proofErr w:type="gramStart"/>
      <w:r w:rsidRPr="00EC517E">
        <w:rPr>
          <w:rFonts w:ascii="Verdana" w:hAnsi="Verdana"/>
          <w:sz w:val="24"/>
          <w:szCs w:val="24"/>
          <w:lang w:val="en-US"/>
        </w:rPr>
        <w:t>SM</w:t>
      </w:r>
      <w:r w:rsidRPr="00EC517E">
        <w:rPr>
          <w:rFonts w:ascii="Verdana" w:hAnsi="Verdana"/>
          <w:sz w:val="24"/>
          <w:szCs w:val="24"/>
        </w:rPr>
        <w:t xml:space="preserve">  приведена</w:t>
      </w:r>
      <w:proofErr w:type="gramEnd"/>
      <w:r w:rsidRPr="00EC517E">
        <w:rPr>
          <w:rFonts w:ascii="Verdana" w:hAnsi="Verdana"/>
          <w:sz w:val="24"/>
          <w:szCs w:val="24"/>
        </w:rPr>
        <w:t xml:space="preserve"> в таблице 2.</w:t>
      </w:r>
    </w:p>
    <w:p w:rsidR="00EC517E" w:rsidRPr="00EC517E" w:rsidRDefault="00EC517E" w:rsidP="00EC517E">
      <w:pPr>
        <w:pStyle w:val="31"/>
        <w:tabs>
          <w:tab w:val="left" w:pos="0"/>
          <w:tab w:val="left" w:pos="993"/>
        </w:tabs>
        <w:ind w:firstLine="0"/>
        <w:rPr>
          <w:rFonts w:ascii="Verdana" w:hAnsi="Verdana"/>
          <w:sz w:val="24"/>
          <w:szCs w:val="24"/>
        </w:rPr>
      </w:pPr>
    </w:p>
    <w:p w:rsidR="00EC517E" w:rsidRDefault="00EC517E" w:rsidP="00EC517E">
      <w:pPr>
        <w:tabs>
          <w:tab w:val="left" w:pos="993"/>
        </w:tabs>
        <w:rPr>
          <w:rFonts w:ascii="Verdana" w:hAnsi="Verdana" w:cs="Times New Roman"/>
          <w:sz w:val="24"/>
          <w:szCs w:val="24"/>
          <w:lang w:val="en-US"/>
        </w:rPr>
      </w:pPr>
      <w:r w:rsidRPr="00EC517E">
        <w:rPr>
          <w:rFonts w:ascii="Verdana" w:hAnsi="Verdana" w:cs="Times New Roman"/>
          <w:sz w:val="24"/>
          <w:szCs w:val="24"/>
        </w:rPr>
        <w:t xml:space="preserve">Таблица 2 – Основная техническая характеристика шредеров серии </w:t>
      </w:r>
      <w:r w:rsidRPr="00EC517E">
        <w:rPr>
          <w:rFonts w:ascii="Verdana" w:hAnsi="Verdana" w:cs="Times New Roman"/>
          <w:sz w:val="24"/>
          <w:szCs w:val="24"/>
          <w:lang w:val="en-US"/>
        </w:rPr>
        <w:t>SM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EC517E" w:rsidTr="00EC517E">
        <w:tc>
          <w:tcPr>
            <w:tcW w:w="5026" w:type="dxa"/>
          </w:tcPr>
          <w:p w:rsid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b/>
                <w:sz w:val="24"/>
                <w:szCs w:val="24"/>
              </w:rPr>
              <w:t>Наименование показателя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загрузочного окна, мм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ind w:left="15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920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I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EC517E" w:rsidTr="00EC517E">
        <w:tc>
          <w:tcPr>
            <w:tcW w:w="5026" w:type="dxa"/>
          </w:tcPr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рабочего окна, мм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</w:tcPr>
          <w:p w:rsid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640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I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420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Производительность, т/час 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До 1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Частота вращения вала машины, об/мин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812200" w:rsidRDefault="00812200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20-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Размер получаемой фракции, мм</w:t>
            </w:r>
          </w:p>
          <w:p w:rsidR="00EC517E" w:rsidRPr="00EC517E" w:rsidRDefault="00EC517E" w:rsidP="00EC517E">
            <w:pPr>
              <w:tabs>
                <w:tab w:val="left" w:pos="993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50 – 100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(зависим от параметров фрез)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Установленная мощность, кВт (без конвейера)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От 15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Редуктор 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1ц2у-200</w:t>
            </w: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DD5E3A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Двигатель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eastAsia="Calibri" w:hAnsi="Verdana" w:cs="Calibri"/>
                <w:bCs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eastAsia="Calibri" w:hAnsi="Verdana" w:cs="Calibri"/>
                <w:bCs/>
                <w:sz w:val="24"/>
                <w:szCs w:val="24"/>
              </w:rPr>
              <w:t>132</w:t>
            </w:r>
            <w:r w:rsidRPr="00EC517E">
              <w:rPr>
                <w:rFonts w:ascii="Verdana" w:eastAsia="Calibri" w:hAnsi="Verdana" w:cs="Calibri"/>
                <w:bCs/>
                <w:sz w:val="24"/>
                <w:szCs w:val="24"/>
                <w:lang w:val="en-US"/>
              </w:rPr>
              <w:t>s4im10817.6\1500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Источник электрической энергии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</w:p>
          <w:p w:rsid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Сеть переменного 3-х фазного тока напряжением 380В, частотой 50 Гц.</w:t>
            </w:r>
          </w:p>
          <w:p w:rsidR="00DD5E3A" w:rsidRPr="00EC517E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Размер фрез, мм 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DD5E3A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225</w:t>
            </w:r>
            <w:r w:rsidR="00DD5E3A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I 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>15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Количество фрез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40</w:t>
            </w:r>
          </w:p>
        </w:tc>
      </w:tr>
      <w:tr w:rsidR="00EC517E" w:rsidTr="00EC517E">
        <w:tc>
          <w:tcPr>
            <w:tcW w:w="5026" w:type="dxa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Габаритные размеры, м, не более длина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ширина </w:t>
            </w:r>
            <w:r w:rsidRPr="00EC517E">
              <w:rPr>
                <w:rFonts w:ascii="Verdana" w:hAnsi="Verdana" w:cs="Times New Roman"/>
                <w:sz w:val="24"/>
                <w:szCs w:val="24"/>
                <w:lang w:val="en-US"/>
              </w:rPr>
              <w:t>I</w:t>
            </w:r>
            <w:r w:rsidRPr="00EC517E">
              <w:rPr>
                <w:rFonts w:ascii="Verdana" w:hAnsi="Verdana" w:cs="Times New Roman"/>
                <w:sz w:val="24"/>
                <w:szCs w:val="24"/>
              </w:rPr>
              <w:t xml:space="preserve"> высота</w:t>
            </w:r>
          </w:p>
          <w:p w:rsidR="00EC517E" w:rsidRP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DD5E3A" w:rsidRDefault="00DD5E3A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</w:pPr>
          </w:p>
          <w:p w:rsidR="00EC517E" w:rsidRPr="00DD5E3A" w:rsidRDefault="00EC517E" w:rsidP="00DD5E3A">
            <w:pPr>
              <w:tabs>
                <w:tab w:val="left" w:pos="993"/>
                <w:tab w:val="left" w:pos="4997"/>
              </w:tabs>
              <w:snapToGrid w:val="0"/>
              <w:jc w:val="center"/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>2000</w:t>
            </w:r>
            <w:r w:rsidR="00DD5E3A"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 xml:space="preserve"> I</w:t>
            </w:r>
            <w:r w:rsidRPr="00EC517E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 xml:space="preserve"> 1000</w:t>
            </w:r>
            <w:r w:rsidR="00DD5E3A">
              <w:rPr>
                <w:rFonts w:ascii="Verdana" w:hAnsi="Verdana" w:cs="Times New Roman"/>
                <w:sz w:val="24"/>
                <w:szCs w:val="24"/>
                <w:shd w:val="clear" w:color="auto" w:fill="FFFFFF"/>
                <w:lang w:val="en-US"/>
              </w:rPr>
              <w:t xml:space="preserve"> I </w:t>
            </w:r>
            <w:r w:rsidRPr="00EC517E">
              <w:rPr>
                <w:rFonts w:ascii="Verdana" w:hAnsi="Verdana" w:cs="Times New Roman"/>
                <w:sz w:val="24"/>
                <w:szCs w:val="24"/>
                <w:shd w:val="clear" w:color="auto" w:fill="FFFFFF"/>
              </w:rPr>
              <w:t>1800</w:t>
            </w:r>
          </w:p>
        </w:tc>
      </w:tr>
      <w:tr w:rsidR="00EC517E" w:rsidTr="00DD5E3A">
        <w:tc>
          <w:tcPr>
            <w:tcW w:w="5026" w:type="dxa"/>
            <w:shd w:val="clear" w:color="auto" w:fill="F2F2F2" w:themeFill="background1" w:themeFillShade="F2"/>
          </w:tcPr>
          <w:p w:rsidR="00DD5E3A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Default="00EC517E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Масса, т, не более</w:t>
            </w:r>
          </w:p>
          <w:p w:rsidR="00DD5E3A" w:rsidRPr="00EC517E" w:rsidRDefault="00DD5E3A" w:rsidP="00EC517E">
            <w:pPr>
              <w:tabs>
                <w:tab w:val="left" w:pos="292"/>
                <w:tab w:val="left" w:pos="4997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2F2F2" w:themeFill="background1" w:themeFillShade="F2"/>
          </w:tcPr>
          <w:p w:rsidR="00DD5E3A" w:rsidRDefault="00DD5E3A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C517E" w:rsidRPr="00EC517E" w:rsidRDefault="00EC517E" w:rsidP="00DD5E3A">
            <w:pPr>
              <w:tabs>
                <w:tab w:val="left" w:pos="993"/>
              </w:tabs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C517E">
              <w:rPr>
                <w:rFonts w:ascii="Verdana" w:hAnsi="Verdana" w:cs="Times New Roman"/>
                <w:sz w:val="24"/>
                <w:szCs w:val="24"/>
              </w:rPr>
              <w:t>1.5т</w:t>
            </w:r>
          </w:p>
        </w:tc>
      </w:tr>
    </w:tbl>
    <w:p w:rsidR="00EC517E" w:rsidRDefault="00EC517E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Default="00DD5E3A" w:rsidP="00EC517E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Pr="00DD5E3A" w:rsidRDefault="00DD5E3A" w:rsidP="00DD5E3A">
      <w:pPr>
        <w:pageBreakBefore/>
        <w:jc w:val="center"/>
        <w:rPr>
          <w:rFonts w:ascii="Verdana" w:hAnsi="Verdana"/>
          <w:sz w:val="36"/>
          <w:szCs w:val="36"/>
        </w:rPr>
      </w:pPr>
      <w:r w:rsidRPr="00DD5E3A">
        <w:rPr>
          <w:rFonts w:ascii="Verdana" w:hAnsi="Verdana" w:cs="Times New Roman"/>
          <w:b/>
          <w:bCs/>
          <w:sz w:val="36"/>
          <w:szCs w:val="36"/>
        </w:rPr>
        <w:lastRenderedPageBreak/>
        <w:t>4 Требования безопасности</w:t>
      </w:r>
    </w:p>
    <w:p w:rsidR="00DD5E3A" w:rsidRPr="00DD5E3A" w:rsidRDefault="00DD5E3A" w:rsidP="00DD5E3A">
      <w:pPr>
        <w:pStyle w:val="10"/>
        <w:tabs>
          <w:tab w:val="num" w:pos="720"/>
        </w:tabs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4.1 К эксплуатации машины допускается персонал старше 18 лет, изучивший данное руководство по эксплуатации и обученный правилам безопасной работы на данном оборудование. Обслуживающий персонал должен уметь практически оказывать первую помощь при поражении электрическим током.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4.2 К обслуживанию электрооборудования допускаются </w:t>
      </w:r>
      <w:proofErr w:type="gramStart"/>
      <w:r w:rsidRPr="00DD5E3A">
        <w:rPr>
          <w:rFonts w:ascii="Verdana" w:hAnsi="Verdana" w:cs="Times New Roman"/>
          <w:sz w:val="24"/>
          <w:szCs w:val="24"/>
        </w:rPr>
        <w:t>лица</w:t>
      </w:r>
      <w:proofErr w:type="gramEnd"/>
      <w:r w:rsidRPr="00DD5E3A">
        <w:rPr>
          <w:rFonts w:ascii="Verdana" w:hAnsi="Verdana" w:cs="Times New Roman"/>
          <w:sz w:val="24"/>
          <w:szCs w:val="24"/>
        </w:rPr>
        <w:t xml:space="preserve"> прошедшие подготовку и имеющие квалификационную группу по технике безопасности не ниже третьей.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 xml:space="preserve">4.3 Спецодежда не должна иметь свисающих концов, которые могут быть захвачены движущимися частями механизмов. 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В ПЕРЧАТКАХ КАТЕГОРИЧЕСКИ ЗАПРЕЩЕНО!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4.4 Для надежной и безаварийной работы машины обслуживающий персонал должен знать её устройство, правила техники безопасности, своевременно и качественно проводить технические обслуживания.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4.5 Все открытые движущиеся и вращающиеся части должны быть надежно ограждены в соответствии с ГОСТ 12.2.062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4.6 Производственное помещение по применению электрооборудования относится к классу В-</w:t>
      </w:r>
      <w:r w:rsidRPr="00DD5E3A">
        <w:rPr>
          <w:rFonts w:ascii="Verdana" w:hAnsi="Verdana" w:cs="Times New Roman"/>
          <w:sz w:val="24"/>
          <w:szCs w:val="24"/>
          <w:lang w:val="en-US"/>
        </w:rPr>
        <w:t>II</w:t>
      </w:r>
      <w:r w:rsidRPr="00DD5E3A">
        <w:rPr>
          <w:rFonts w:ascii="Verdana" w:hAnsi="Verdana" w:cs="Times New Roman"/>
          <w:sz w:val="24"/>
          <w:szCs w:val="24"/>
        </w:rPr>
        <w:t xml:space="preserve">а. Степень защиты электрооборудования, установленного в производственном помещении, должна быть </w:t>
      </w:r>
      <w:r w:rsidRPr="00DD5E3A">
        <w:rPr>
          <w:rFonts w:ascii="Verdana" w:hAnsi="Verdana" w:cs="Times New Roman"/>
          <w:sz w:val="24"/>
          <w:szCs w:val="24"/>
          <w:lang w:val="en-US"/>
        </w:rPr>
        <w:t>I</w:t>
      </w:r>
      <w:r w:rsidRPr="00DD5E3A">
        <w:rPr>
          <w:rFonts w:ascii="Verdana" w:hAnsi="Verdana" w:cs="Times New Roman"/>
          <w:sz w:val="24"/>
          <w:szCs w:val="24"/>
        </w:rPr>
        <w:t>Р54 согласно ПУЭ.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4.7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Взрывопожаробезопасность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помещения машины должна соответствовать требованиям к помещениям категории «Б» (взрывопожароопасные) согласно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СниП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31-03-2001 «Производственные здания»;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СниП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21.01-97 «Пожарная безопасность зданий и сооружений».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4.8 При эксплуатации и ремонте электрооборудования соблюдать следующие требования безопасности: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-корпус машины должен быть заземлен;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-электропроводка не должна иметь нарушений изоляции;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-сопротивление изоляции обмоток электродвигателя, электропроводки должно быть не менее 1 МОм;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-электродвигатели должны иметь степень защиты </w:t>
      </w:r>
      <w:r w:rsidRPr="00DD5E3A">
        <w:rPr>
          <w:rFonts w:ascii="Verdana" w:hAnsi="Verdana" w:cs="Times New Roman"/>
          <w:sz w:val="24"/>
          <w:szCs w:val="24"/>
          <w:lang w:val="en-US"/>
        </w:rPr>
        <w:t>I</w:t>
      </w:r>
      <w:r w:rsidRPr="00DD5E3A">
        <w:rPr>
          <w:rFonts w:ascii="Verdana" w:hAnsi="Verdana" w:cs="Times New Roman"/>
          <w:sz w:val="24"/>
          <w:szCs w:val="24"/>
        </w:rPr>
        <w:t>Р54 ГОСТ14254, предназначенную для работы в помещениях класса В-</w:t>
      </w:r>
      <w:r w:rsidRPr="00DD5E3A">
        <w:rPr>
          <w:rFonts w:ascii="Verdana" w:hAnsi="Verdana" w:cs="Times New Roman"/>
          <w:sz w:val="24"/>
          <w:szCs w:val="24"/>
          <w:lang w:val="en-US"/>
        </w:rPr>
        <w:t>II</w:t>
      </w:r>
      <w:r w:rsidRPr="00DD5E3A">
        <w:rPr>
          <w:rFonts w:ascii="Verdana" w:hAnsi="Verdana" w:cs="Times New Roman"/>
          <w:sz w:val="24"/>
          <w:szCs w:val="24"/>
        </w:rPr>
        <w:t>а;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-сопротивление между заземляющим болтом и каждой доступной прикосновению металлической нетоковедущей частью машины, которая может оказаться под напряжением, не должно превышать 0,1 Ом;</w:t>
      </w: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4.9 При ремонте электрооборудования и машины необходимо: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отключить рубильник;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убрать предохранители;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проверить отсутствие напряжения на клеммах;</w:t>
      </w:r>
    </w:p>
    <w:p w:rsidR="00DD5E3A" w:rsidRPr="00DD5E3A" w:rsidRDefault="00DD5E3A" w:rsidP="00DD5E3A">
      <w:pPr>
        <w:pStyle w:val="10"/>
        <w:numPr>
          <w:ilvl w:val="0"/>
          <w:numId w:val="17"/>
        </w:numPr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вывесить табличку «Не включать! Работают люди!».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4.10 </w:t>
      </w:r>
      <w:proofErr w:type="gramStart"/>
      <w:r w:rsidRPr="00DD5E3A">
        <w:rPr>
          <w:rFonts w:ascii="Verdana" w:hAnsi="Verdana" w:cs="Times New Roman"/>
          <w:sz w:val="24"/>
          <w:szCs w:val="24"/>
        </w:rPr>
        <w:t>В</w:t>
      </w:r>
      <w:proofErr w:type="gramEnd"/>
      <w:r w:rsidRPr="00DD5E3A">
        <w:rPr>
          <w:rFonts w:ascii="Verdana" w:hAnsi="Verdana" w:cs="Times New Roman"/>
          <w:sz w:val="24"/>
          <w:szCs w:val="24"/>
        </w:rPr>
        <w:t xml:space="preserve"> помещении должна быть обеспечена пожарная безопасность согласно Федеральному закону РФ №123-ФЗ от 22.07.08 г. «ТЕХНИЧЕСКИЙ РЕГЛАМЕНТ О ТРЕБОВАНИЯХ ПОЖАРНОЙ БЕЗОПАСНОСТИ». Помещение должно быть оборудовано огнетушителями, пожарным инвентарем (пожарные щиты, пожарные ведра, бочки для воды, ящики для песка и др.) и ручным пожарным инструментом (пожарные ломы, багры, топоры и др.). Комплектация пожарных щитов и стендов должна соответствовать ФЗ РФ №123-ФЗ для данной категории объекта, согласованным с органами пожарной охраны.</w:t>
      </w:r>
    </w:p>
    <w:p w:rsidR="00DD5E3A" w:rsidRPr="00DD5E3A" w:rsidRDefault="00DD5E3A" w:rsidP="00DD5E3A">
      <w:pPr>
        <w:pStyle w:val="af1"/>
        <w:spacing w:after="0"/>
        <w:jc w:val="both"/>
        <w:rPr>
          <w:rFonts w:ascii="Verdana" w:hAnsi="Verdana" w:cs="Times New Roman"/>
          <w:szCs w:val="24"/>
        </w:rPr>
      </w:pPr>
      <w:r w:rsidRPr="00DD5E3A">
        <w:rPr>
          <w:rFonts w:ascii="Verdana" w:hAnsi="Verdana" w:cs="Times New Roman"/>
          <w:szCs w:val="24"/>
        </w:rPr>
        <w:lastRenderedPageBreak/>
        <w:t>4.11 Нормы естественного и искусственного освещения производственного помещения должны соответствовать строительным нормам и правилам, и санитарно-гигиеническим нормам. Освещенность рабочего места не менее 150 люкс.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proofErr w:type="gramStart"/>
      <w:r w:rsidRPr="00DD5E3A">
        <w:rPr>
          <w:rFonts w:ascii="Verdana" w:hAnsi="Verdana" w:cs="Times New Roman"/>
          <w:b/>
          <w:bCs/>
          <w:sz w:val="24"/>
          <w:szCs w:val="24"/>
        </w:rPr>
        <w:t>4.12  Категорически</w:t>
      </w:r>
      <w:proofErr w:type="gramEnd"/>
      <w:r w:rsidRPr="00DD5E3A">
        <w:rPr>
          <w:rFonts w:ascii="Verdana" w:hAnsi="Verdana" w:cs="Times New Roman"/>
          <w:b/>
          <w:bCs/>
          <w:sz w:val="24"/>
          <w:szCs w:val="24"/>
        </w:rPr>
        <w:t xml:space="preserve"> запрещается: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со снятыми ограждениями;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производить смазку во время работы;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производить чистку и ремонт при включенном питании;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работать в перчатках;</w:t>
      </w:r>
    </w:p>
    <w:p w:rsidR="00DD5E3A" w:rsidRPr="00DD5E3A" w:rsidRDefault="00DD5E3A" w:rsidP="00DD5E3A">
      <w:pPr>
        <w:pStyle w:val="1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>допускать попадание на рабочие органы посторонних предметов, не допущенных к переработке п.3.1 «Назначение станка».</w:t>
      </w:r>
    </w:p>
    <w:p w:rsidR="00DD5E3A" w:rsidRPr="00DD5E3A" w:rsidRDefault="00DD5E3A" w:rsidP="00DD5E3A">
      <w:pPr>
        <w:pStyle w:val="10"/>
        <w:ind w:firstLine="567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DD5E3A" w:rsidRP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D5E3A">
        <w:rPr>
          <w:rFonts w:ascii="Verdana" w:hAnsi="Verdana" w:cs="Times New Roman"/>
          <w:b/>
          <w:bCs/>
          <w:sz w:val="24"/>
          <w:szCs w:val="24"/>
        </w:rPr>
        <w:t xml:space="preserve">Рекомендуется уделять должное внимание подготовке сырья для переработки на машине. </w:t>
      </w:r>
    </w:p>
    <w:p w:rsidR="00DD5E3A" w:rsidRDefault="00DD5E3A" w:rsidP="00DD5E3A">
      <w:pPr>
        <w:pStyle w:val="10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DD5E3A" w:rsidRPr="00DD5E3A" w:rsidRDefault="00DD5E3A" w:rsidP="00DD5E3A">
      <w:pPr>
        <w:pStyle w:val="10"/>
        <w:jc w:val="center"/>
        <w:rPr>
          <w:rFonts w:ascii="Verdana" w:hAnsi="Verdana" w:cs="Times New Roman"/>
          <w:b/>
          <w:sz w:val="36"/>
          <w:szCs w:val="36"/>
        </w:rPr>
      </w:pPr>
      <w:r w:rsidRPr="00DD5E3A">
        <w:rPr>
          <w:rFonts w:ascii="Verdana" w:hAnsi="Verdana" w:cs="Times New Roman"/>
          <w:b/>
          <w:sz w:val="36"/>
          <w:szCs w:val="36"/>
        </w:rPr>
        <w:t>5 Устройство машины и принцип действия</w:t>
      </w:r>
    </w:p>
    <w:p w:rsidR="00DD5E3A" w:rsidRDefault="00DD5E3A" w:rsidP="00DD5E3A">
      <w:pPr>
        <w:tabs>
          <w:tab w:val="left" w:pos="993"/>
        </w:tabs>
        <w:ind w:right="-143"/>
        <w:jc w:val="both"/>
        <w:rPr>
          <w:rFonts w:ascii="Times New Roman" w:hAnsi="Times New Roman" w:cs="Times New Roman"/>
          <w:sz w:val="28"/>
        </w:rPr>
      </w:pPr>
    </w:p>
    <w:p w:rsidR="00DD5E3A" w:rsidRPr="00DD5E3A" w:rsidRDefault="00DD5E3A" w:rsidP="00DD5E3A">
      <w:pPr>
        <w:tabs>
          <w:tab w:val="left" w:pos="993"/>
        </w:tabs>
        <w:ind w:right="-143"/>
        <w:jc w:val="both"/>
        <w:rPr>
          <w:rFonts w:ascii="Verdana" w:hAnsi="Verdana" w:cs="Times New Roman"/>
          <w:b/>
          <w:sz w:val="24"/>
          <w:szCs w:val="24"/>
        </w:rPr>
      </w:pPr>
      <w:r w:rsidRPr="00DD5E3A">
        <w:rPr>
          <w:rFonts w:ascii="Verdana" w:hAnsi="Verdana" w:cs="Times New Roman"/>
          <w:b/>
          <w:sz w:val="24"/>
          <w:szCs w:val="24"/>
        </w:rPr>
        <w:t>5.1 Устройство машины</w:t>
      </w:r>
    </w:p>
    <w:p w:rsidR="00DD5E3A" w:rsidRDefault="00DD5E3A" w:rsidP="00DD5E3A">
      <w:pPr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Общий вид машины приведен на рис.2.</w:t>
      </w:r>
    </w:p>
    <w:p w:rsidR="00DD5E3A" w:rsidRPr="00DD5E3A" w:rsidRDefault="00DD5E3A" w:rsidP="00DD5E3A">
      <w:pPr>
        <w:jc w:val="center"/>
        <w:rPr>
          <w:rFonts w:ascii="Verdana" w:hAnsi="Verdana" w:cs="Times New Roman"/>
          <w:sz w:val="24"/>
          <w:szCs w:val="24"/>
        </w:rPr>
      </w:pPr>
      <w:r w:rsidRPr="00F356F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90A3171" wp14:editId="371769FC">
            <wp:extent cx="5381625" cy="3514725"/>
            <wp:effectExtent l="0" t="0" r="9525" b="9525"/>
            <wp:docPr id="1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3A" w:rsidRPr="00DD5E3A" w:rsidRDefault="00DD5E3A" w:rsidP="00DD5E3A">
      <w:pPr>
        <w:tabs>
          <w:tab w:val="left" w:pos="993"/>
        </w:tabs>
        <w:rPr>
          <w:rFonts w:ascii="Verdana" w:hAnsi="Verdana" w:cs="Times New Roman"/>
          <w:b/>
          <w:sz w:val="24"/>
          <w:szCs w:val="24"/>
        </w:rPr>
      </w:pPr>
    </w:p>
    <w:p w:rsidR="00DD5E3A" w:rsidRPr="00DD5E3A" w:rsidRDefault="00DD5E3A" w:rsidP="00DD5E3A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>Рис.2. Общий вид шредера</w:t>
      </w:r>
    </w:p>
    <w:p w:rsidR="00DD5E3A" w:rsidRPr="00DD5E3A" w:rsidRDefault="00DD5E3A" w:rsidP="00DD5E3A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DD5E3A">
        <w:rPr>
          <w:rFonts w:ascii="Verdana" w:hAnsi="Verdana" w:cs="Times New Roman"/>
          <w:sz w:val="24"/>
          <w:szCs w:val="24"/>
        </w:rPr>
        <w:t xml:space="preserve">1 –  рама; 2 – электродвигатель; 3 – редуктор; 4 – муфта; 5 – корпус с рубящими валами; 6 – </w:t>
      </w:r>
      <w:proofErr w:type="spellStart"/>
      <w:r w:rsidRPr="00DD5E3A">
        <w:rPr>
          <w:rFonts w:ascii="Verdana" w:hAnsi="Verdana" w:cs="Times New Roman"/>
          <w:sz w:val="24"/>
          <w:szCs w:val="24"/>
        </w:rPr>
        <w:t>загрузной</w:t>
      </w:r>
      <w:proofErr w:type="spellEnd"/>
      <w:r w:rsidRPr="00DD5E3A">
        <w:rPr>
          <w:rFonts w:ascii="Verdana" w:hAnsi="Verdana" w:cs="Times New Roman"/>
          <w:sz w:val="24"/>
          <w:szCs w:val="24"/>
        </w:rPr>
        <w:t xml:space="preserve"> бункер; 7 – защитные кожухи; 8 – выгрузное окно</w:t>
      </w:r>
    </w:p>
    <w:p w:rsidR="00DD5E3A" w:rsidRDefault="00DD5E3A" w:rsidP="00DD5E3A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  <w:r w:rsidRPr="00DD5E3A">
        <w:rPr>
          <w:rFonts w:ascii="Verdana" w:hAnsi="Verdana" w:cs="Times New Roman"/>
          <w:color w:val="000000"/>
          <w:szCs w:val="24"/>
        </w:rPr>
        <w:lastRenderedPageBreak/>
        <w:t xml:space="preserve">Шредер состоит из рамы 1 (рис.2), на которую устанавливается электродвигатели 2, редукторы 3, корпус с рубящими валами 5. Выходной вал редуктора соединён с рубящим валом муфтой 4. К корпусу с рубящими валами 5 крепится </w:t>
      </w:r>
      <w:proofErr w:type="spellStart"/>
      <w:r w:rsidRPr="00DD5E3A">
        <w:rPr>
          <w:rFonts w:ascii="Verdana" w:hAnsi="Verdana" w:cs="Times New Roman"/>
          <w:color w:val="000000"/>
          <w:szCs w:val="24"/>
        </w:rPr>
        <w:t>загрузной</w:t>
      </w:r>
      <w:proofErr w:type="spellEnd"/>
      <w:r w:rsidRPr="00DD5E3A">
        <w:rPr>
          <w:rFonts w:ascii="Verdana" w:hAnsi="Verdana" w:cs="Times New Roman"/>
          <w:color w:val="000000"/>
          <w:szCs w:val="24"/>
        </w:rPr>
        <w:t xml:space="preserve"> бункер 6. Защитные кожухи 7 крепятся к раме и закрывают муфты и ремённую передачу.</w:t>
      </w:r>
    </w:p>
    <w:p w:rsidR="00DD5E3A" w:rsidRDefault="00DD5E3A" w:rsidP="00DD5E3A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</w:p>
    <w:p w:rsidR="00DD5E3A" w:rsidRDefault="00DD5E3A" w:rsidP="00DD5E3A">
      <w:pPr>
        <w:pStyle w:val="af1"/>
        <w:spacing w:after="0"/>
        <w:jc w:val="center"/>
        <w:rPr>
          <w:rFonts w:ascii="Verdana" w:hAnsi="Verdana" w:cs="Times New Roman"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EE695A2" wp14:editId="2F073D59">
            <wp:extent cx="5573395" cy="3230245"/>
            <wp:effectExtent l="0" t="0" r="0" b="0"/>
            <wp:docPr id="1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3A" w:rsidRDefault="00DD5E3A" w:rsidP="00DD5E3A">
      <w:pPr>
        <w:pStyle w:val="af1"/>
        <w:spacing w:after="0"/>
        <w:jc w:val="center"/>
        <w:rPr>
          <w:rFonts w:ascii="Verdana" w:hAnsi="Verdana" w:cs="Times New Roman"/>
          <w:color w:val="000000"/>
          <w:szCs w:val="24"/>
        </w:rPr>
      </w:pPr>
    </w:p>
    <w:p w:rsidR="00DD5E3A" w:rsidRPr="00812200" w:rsidRDefault="00DD5E3A" w:rsidP="00DD5E3A">
      <w:pPr>
        <w:pStyle w:val="af1"/>
        <w:spacing w:after="0"/>
        <w:ind w:firstLine="567"/>
        <w:jc w:val="center"/>
        <w:rPr>
          <w:rFonts w:ascii="Verdana" w:hAnsi="Verdana" w:cs="Times New Roman"/>
          <w:color w:val="000000"/>
          <w:szCs w:val="24"/>
        </w:rPr>
      </w:pPr>
      <w:r w:rsidRPr="00812200">
        <w:rPr>
          <w:rFonts w:ascii="Verdana" w:hAnsi="Verdana" w:cs="Times New Roman"/>
          <w:color w:val="000000"/>
          <w:szCs w:val="24"/>
        </w:rPr>
        <w:t>Рис.3. Общий вид корпуса с рубящими валами</w:t>
      </w:r>
    </w:p>
    <w:p w:rsidR="00DD5E3A" w:rsidRPr="00812200" w:rsidRDefault="00DD5E3A" w:rsidP="00DD5E3A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1 –  корпус; 2 – вал; 3 – пакет фрез и втулок; 4 – подшипниковая опора; 5 – клиновая вставка; 6 – плита со скребками</w:t>
      </w:r>
    </w:p>
    <w:p w:rsidR="00DD5E3A" w:rsidRPr="00812200" w:rsidRDefault="00DD5E3A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  <w:r w:rsidRPr="00812200">
        <w:rPr>
          <w:rFonts w:ascii="Verdana" w:hAnsi="Verdana" w:cs="Times New Roman"/>
          <w:color w:val="000000"/>
          <w:szCs w:val="24"/>
        </w:rPr>
        <w:t>В корпус 1 (рис.3) на подшипниковых опорах 4 устанавливается вал 2, на котором находится пакет фрез и втулок 3. Подшипниковая опора 4 фиксируется в верхней части клиновой вставкой 5. К продольным стенкам корпуса 1 крепятся плиты со скребками.</w:t>
      </w:r>
    </w:p>
    <w:p w:rsidR="00DD5E3A" w:rsidRDefault="00DD5E3A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  <w:r w:rsidRPr="00812200">
        <w:rPr>
          <w:rFonts w:ascii="Verdana" w:hAnsi="Verdana" w:cs="Times New Roman"/>
          <w:color w:val="000000"/>
          <w:szCs w:val="24"/>
        </w:rPr>
        <w:t>Шредер может комплектоваться выгребным конвейером. Общий вид шредера с выгребным конвейером представлен на рис.4</w:t>
      </w:r>
    </w:p>
    <w:p w:rsidR="00812200" w:rsidRDefault="00812200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</w:p>
    <w:p w:rsidR="00812200" w:rsidRDefault="00812200" w:rsidP="00812200">
      <w:pPr>
        <w:pStyle w:val="af1"/>
        <w:spacing w:after="0"/>
        <w:jc w:val="center"/>
        <w:rPr>
          <w:rFonts w:ascii="Verdana" w:hAnsi="Verdana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B3DC5C0" wp14:editId="0BD846FF">
            <wp:extent cx="5739765" cy="1828800"/>
            <wp:effectExtent l="0" t="0" r="0" b="0"/>
            <wp:docPr id="1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00" w:rsidRDefault="00812200" w:rsidP="00812200">
      <w:pPr>
        <w:tabs>
          <w:tab w:val="left" w:pos="993"/>
        </w:tabs>
        <w:ind w:right="-143" w:firstLine="567"/>
        <w:jc w:val="center"/>
        <w:rPr>
          <w:rFonts w:ascii="Verdana" w:hAnsi="Verdana" w:cs="Times New Roman"/>
          <w:sz w:val="24"/>
          <w:szCs w:val="24"/>
        </w:rPr>
      </w:pPr>
    </w:p>
    <w:p w:rsidR="00812200" w:rsidRPr="00812200" w:rsidRDefault="00812200" w:rsidP="00812200">
      <w:pPr>
        <w:tabs>
          <w:tab w:val="left" w:pos="993"/>
        </w:tabs>
        <w:ind w:right="-143" w:firstLine="567"/>
        <w:jc w:val="center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Рис.4. Общий вид шредера с выгребным конвейером</w:t>
      </w:r>
    </w:p>
    <w:p w:rsidR="00812200" w:rsidRPr="00812200" w:rsidRDefault="00812200" w:rsidP="00812200">
      <w:pPr>
        <w:tabs>
          <w:tab w:val="left" w:pos="993"/>
        </w:tabs>
        <w:ind w:right="-143" w:firstLine="567"/>
        <w:jc w:val="center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1 – электродвигатель; 2 – муфта; 3 – выгребной конвейер</w:t>
      </w:r>
    </w:p>
    <w:p w:rsidR="00812200" w:rsidRPr="00812200" w:rsidRDefault="00812200" w:rsidP="00812200">
      <w:pPr>
        <w:tabs>
          <w:tab w:val="left" w:pos="993"/>
        </w:tabs>
        <w:ind w:right="-143"/>
        <w:jc w:val="both"/>
        <w:rPr>
          <w:rFonts w:ascii="Verdana" w:hAnsi="Verdana" w:cs="Times New Roman"/>
          <w:b/>
          <w:sz w:val="24"/>
          <w:szCs w:val="24"/>
        </w:rPr>
      </w:pPr>
      <w:r w:rsidRPr="00812200">
        <w:rPr>
          <w:rFonts w:ascii="Verdana" w:hAnsi="Verdana" w:cs="Times New Roman"/>
          <w:b/>
          <w:sz w:val="24"/>
          <w:szCs w:val="24"/>
        </w:rPr>
        <w:lastRenderedPageBreak/>
        <w:t>5.2 Принцип действия</w:t>
      </w:r>
    </w:p>
    <w:p w:rsidR="00812200" w:rsidRPr="00812200" w:rsidRDefault="00812200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  <w:r w:rsidRPr="00812200">
        <w:rPr>
          <w:rFonts w:ascii="Verdana" w:hAnsi="Verdana" w:cs="Times New Roman"/>
          <w:color w:val="000000"/>
          <w:szCs w:val="24"/>
        </w:rPr>
        <w:t>Вращение от электродвигателя 2 (рис.2) через ремённую передачу передаётся на редуктор 3, который через фланцевую муфту передаёт вращение на рубящий вал.</w:t>
      </w:r>
    </w:p>
    <w:p w:rsidR="00812200" w:rsidRDefault="00812200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  <w:r w:rsidRPr="00812200">
        <w:rPr>
          <w:rFonts w:ascii="Verdana" w:hAnsi="Verdana" w:cs="Times New Roman"/>
          <w:color w:val="000000"/>
          <w:szCs w:val="24"/>
        </w:rPr>
        <w:t xml:space="preserve">Сырьё подаётся в </w:t>
      </w:r>
      <w:proofErr w:type="spellStart"/>
      <w:r w:rsidRPr="00812200">
        <w:rPr>
          <w:rFonts w:ascii="Verdana" w:hAnsi="Verdana" w:cs="Times New Roman"/>
          <w:color w:val="000000"/>
          <w:szCs w:val="24"/>
        </w:rPr>
        <w:t>загрузной</w:t>
      </w:r>
      <w:proofErr w:type="spellEnd"/>
      <w:r w:rsidRPr="00812200">
        <w:rPr>
          <w:rFonts w:ascii="Verdana" w:hAnsi="Verdana" w:cs="Times New Roman"/>
          <w:color w:val="000000"/>
          <w:szCs w:val="24"/>
        </w:rPr>
        <w:t xml:space="preserve"> бункер 6, где захватывается рубящими валами и измельчается. Полученная фракция выгружается через выгрузное окно 8.</w:t>
      </w:r>
    </w:p>
    <w:p w:rsidR="00812200" w:rsidRDefault="00812200" w:rsidP="00812200">
      <w:pPr>
        <w:pStyle w:val="af1"/>
        <w:spacing w:after="0"/>
        <w:jc w:val="both"/>
        <w:rPr>
          <w:rFonts w:ascii="Verdana" w:hAnsi="Verdana" w:cs="Times New Roman"/>
          <w:color w:val="000000"/>
          <w:szCs w:val="24"/>
        </w:rPr>
      </w:pPr>
    </w:p>
    <w:p w:rsidR="00812200" w:rsidRDefault="00812200" w:rsidP="00812200">
      <w:pPr>
        <w:pStyle w:val="af1"/>
        <w:spacing w:after="0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 w:rsidRPr="00812200">
        <w:rPr>
          <w:rFonts w:ascii="Verdana" w:hAnsi="Verdana" w:cs="Times New Roman"/>
          <w:b/>
          <w:color w:val="000000"/>
          <w:sz w:val="36"/>
          <w:szCs w:val="36"/>
          <w:lang w:val="en-US"/>
        </w:rPr>
        <w:t xml:space="preserve">6. </w:t>
      </w:r>
      <w:r w:rsidRPr="00812200">
        <w:rPr>
          <w:rFonts w:ascii="Verdana" w:hAnsi="Verdana" w:cs="Times New Roman"/>
          <w:b/>
          <w:color w:val="000000"/>
          <w:sz w:val="36"/>
          <w:szCs w:val="36"/>
        </w:rPr>
        <w:t>Монтаж машины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 Станок монтируется в помещении категории «Б» СНиП 31-03-2001 (ВП по ПУЭ);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</w:t>
      </w:r>
      <w:r>
        <w:rPr>
          <w:rFonts w:ascii="Verdana" w:hAnsi="Verdana" w:cs="Times New Roman"/>
          <w:sz w:val="24"/>
          <w:szCs w:val="24"/>
        </w:rPr>
        <w:t xml:space="preserve">2 </w:t>
      </w:r>
      <w:r w:rsidRPr="00812200">
        <w:rPr>
          <w:rFonts w:ascii="Verdana" w:hAnsi="Verdana" w:cs="Times New Roman"/>
          <w:sz w:val="24"/>
          <w:szCs w:val="24"/>
        </w:rPr>
        <w:t>Перед началом монтажа необходимо проверить комплектность оборудования, наличие крепежа, подготовить необходимый инструмент, материалы и грузоподъемные средства;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6.3 Установить машину на место;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6.4 Закрепить анкерными болтами;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6.5 Проверить уровень масла в редукторе;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6.6 Проверить целостность сварных швов;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6.7 Проверить отсутствие в измельчительной камере посторонних предметов;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6.8 Проверить наличие смазки в подшипниковых узлах;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6.9 Проверить крепление пакета фрез;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6.10 Проверить натяжение приводных ремней;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 xml:space="preserve">6.11 </w:t>
      </w:r>
      <w:proofErr w:type="gramStart"/>
      <w:r w:rsidRPr="00812200">
        <w:rPr>
          <w:rFonts w:ascii="Verdana" w:hAnsi="Verdana" w:cs="Times New Roman"/>
          <w:sz w:val="24"/>
          <w:szCs w:val="24"/>
        </w:rPr>
        <w:t>В</w:t>
      </w:r>
      <w:proofErr w:type="gramEnd"/>
      <w:r w:rsidRPr="00812200">
        <w:rPr>
          <w:rFonts w:ascii="Verdana" w:hAnsi="Verdana" w:cs="Times New Roman"/>
          <w:sz w:val="24"/>
          <w:szCs w:val="24"/>
        </w:rPr>
        <w:t xml:space="preserve"> случае обнаружения несоответствия – обратиться в сервисный центр;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6.12 Заземлить корпус пульта (поставляется отдельно) и машины;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6.13 Произвести проверку сопротивления обмоток электродвигателей, которое должно быть не менее 1 МОм;</w:t>
      </w:r>
    </w:p>
    <w:p w:rsidR="00812200" w:rsidRP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6.14 Подготовка электроснабжения выполняется в соответствии с правилами установки электрооборудования (ПУЭ);</w:t>
      </w:r>
    </w:p>
    <w:p w:rsidR="00812200" w:rsidRDefault="00812200" w:rsidP="00812200">
      <w:pPr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6.15 Выполнить подключение эл. снабжения в соответствии с требованиями ПУЭ;</w:t>
      </w:r>
    </w:p>
    <w:p w:rsidR="00812200" w:rsidRDefault="00812200" w:rsidP="00812200">
      <w:pPr>
        <w:rPr>
          <w:rFonts w:ascii="Verdana" w:hAnsi="Verdana" w:cs="Times New Roman"/>
          <w:sz w:val="24"/>
          <w:szCs w:val="24"/>
        </w:rPr>
      </w:pPr>
    </w:p>
    <w:p w:rsidR="00812200" w:rsidRPr="00812200" w:rsidRDefault="00812200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 w:rsidRPr="00812200">
        <w:rPr>
          <w:rFonts w:ascii="Verdana" w:hAnsi="Verdana" w:cs="Times New Roman"/>
          <w:b/>
          <w:color w:val="000000"/>
          <w:sz w:val="36"/>
          <w:szCs w:val="36"/>
        </w:rPr>
        <w:t>7 Эксплуатация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b/>
          <w:sz w:val="24"/>
          <w:szCs w:val="24"/>
        </w:rPr>
      </w:pPr>
      <w:r w:rsidRPr="00812200">
        <w:rPr>
          <w:rFonts w:ascii="Verdana" w:hAnsi="Verdana"/>
          <w:b/>
          <w:sz w:val="24"/>
          <w:szCs w:val="24"/>
        </w:rPr>
        <w:t>7.1 Подготовка машины к работе</w:t>
      </w:r>
    </w:p>
    <w:p w:rsidR="00812200" w:rsidRPr="00812200" w:rsidRDefault="00812200" w:rsidP="00812200">
      <w:pPr>
        <w:pStyle w:val="31"/>
        <w:ind w:firstLine="567"/>
        <w:rPr>
          <w:rFonts w:ascii="Verdana" w:hAnsi="Verdana"/>
          <w:sz w:val="24"/>
          <w:szCs w:val="24"/>
        </w:rPr>
      </w:pPr>
    </w:p>
    <w:p w:rsidR="00812200" w:rsidRDefault="00812200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>Прежде чем приступить к осмотру машины, отключить машину от электрической сети.</w:t>
      </w:r>
    </w:p>
    <w:p w:rsidR="00812200" w:rsidRDefault="00812200" w:rsidP="00812200">
      <w:pPr>
        <w:ind w:firstLine="567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Перед пробным пуском в режим “работа” необходимо проверить: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состояние машины;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надежность соединения технологических узлов;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состояние резьбовых соединений;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наличие заземления сетевой розетки;</w:t>
      </w:r>
    </w:p>
    <w:p w:rsidR="00812200" w:rsidRPr="00812200" w:rsidRDefault="00812200" w:rsidP="00812200">
      <w:pPr>
        <w:pStyle w:val="3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отсутствие инородных тел и материала в рабочих органах машины. </w:t>
      </w:r>
    </w:p>
    <w:p w:rsidR="00812200" w:rsidRPr="00812200" w:rsidRDefault="00812200" w:rsidP="00812200">
      <w:pPr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 xml:space="preserve">Во время пробного пуска </w:t>
      </w:r>
      <w:r w:rsidRPr="00812200">
        <w:rPr>
          <w:rFonts w:ascii="Verdana" w:hAnsi="Verdana" w:cs="Times New Roman"/>
          <w:bCs/>
          <w:sz w:val="24"/>
          <w:szCs w:val="24"/>
        </w:rPr>
        <w:t>проверить правильность направления вращения рубящих валов (навстречу друг другу).</w:t>
      </w:r>
    </w:p>
    <w:p w:rsidR="00812200" w:rsidRP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Запрещается начинать подачу материала в машину до ее запуска.</w:t>
      </w:r>
    </w:p>
    <w:p w:rsid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При эксплуатации машины, рабочий должен обязательно использовать защитную каску и маску.</w:t>
      </w:r>
    </w:p>
    <w:p w:rsidR="00812200" w:rsidRPr="00812200" w:rsidRDefault="00812200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812200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/>
          <w:sz w:val="24"/>
          <w:szCs w:val="24"/>
        </w:rPr>
        <w:t>7.2 Пробный пуск машины</w:t>
      </w:r>
    </w:p>
    <w:p w:rsidR="00812200" w:rsidRPr="00812200" w:rsidRDefault="00812200" w:rsidP="00812200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0"/>
        <w:jc w:val="both"/>
        <w:rPr>
          <w:rFonts w:ascii="Verdana" w:hAnsi="Verdana" w:cs="Times New Roman"/>
          <w:bCs/>
          <w:sz w:val="24"/>
          <w:szCs w:val="24"/>
        </w:rPr>
      </w:pPr>
    </w:p>
    <w:p w:rsidR="00812200" w:rsidRPr="00812200" w:rsidRDefault="00812200" w:rsidP="00812200">
      <w:pPr>
        <w:tabs>
          <w:tab w:val="left" w:pos="993"/>
        </w:tabs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 xml:space="preserve">7.2.1 Подключить машину к </w:t>
      </w:r>
      <w:proofErr w:type="spellStart"/>
      <w:proofErr w:type="gramStart"/>
      <w:r w:rsidRPr="00812200">
        <w:rPr>
          <w:rFonts w:ascii="Verdana" w:hAnsi="Verdana" w:cs="Times New Roman"/>
          <w:bCs/>
          <w:sz w:val="24"/>
          <w:szCs w:val="24"/>
        </w:rPr>
        <w:t>эл.сети</w:t>
      </w:r>
      <w:proofErr w:type="spellEnd"/>
      <w:proofErr w:type="gramEnd"/>
      <w:r w:rsidRPr="00812200">
        <w:rPr>
          <w:rFonts w:ascii="Verdana" w:hAnsi="Verdana" w:cs="Times New Roman"/>
          <w:bCs/>
          <w:sz w:val="24"/>
          <w:szCs w:val="24"/>
        </w:rPr>
        <w:t>;</w:t>
      </w:r>
    </w:p>
    <w:p w:rsidR="00812200" w:rsidRPr="00812200" w:rsidRDefault="00812200" w:rsidP="00812200">
      <w:pPr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>7.2.2 Нажать кнопку «ПУСК» на выключателе, подождать 10-15 секунд для набора двигателем оборотов;</w:t>
      </w:r>
    </w:p>
    <w:p w:rsidR="00812200" w:rsidRPr="00812200" w:rsidRDefault="00812200" w:rsidP="00812200">
      <w:pPr>
        <w:pStyle w:val="2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bCs/>
          <w:sz w:val="24"/>
          <w:szCs w:val="24"/>
        </w:rPr>
        <w:t>7.2.3 Проверить направление вращения рубящих валов. В случае обратного вращения следует отключить машину, известить обслуживающий персонал из числа электромонтеров;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7.2.4 Пробный пуск необходимо проводить в течение 15 мин. в “холостую” </w:t>
      </w:r>
      <w:r w:rsidRPr="00812200">
        <w:rPr>
          <w:rFonts w:ascii="Verdana" w:hAnsi="Verdana"/>
          <w:b/>
          <w:sz w:val="24"/>
          <w:szCs w:val="24"/>
        </w:rPr>
        <w:t>–</w:t>
      </w:r>
      <w:r w:rsidRPr="00812200">
        <w:rPr>
          <w:rFonts w:ascii="Verdana" w:hAnsi="Verdana"/>
          <w:sz w:val="24"/>
          <w:szCs w:val="24"/>
        </w:rPr>
        <w:t xml:space="preserve">  без подачи сырья в машину. В это время на слух необходимо оценить работу машины: машина должна работать без перебоев, без толчков, колебаний, скрежетов и чрезмерного шум;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7.2.5 </w:t>
      </w:r>
      <w:proofErr w:type="gramStart"/>
      <w:r w:rsidRPr="00812200">
        <w:rPr>
          <w:rFonts w:ascii="Verdana" w:hAnsi="Verdana"/>
          <w:sz w:val="24"/>
          <w:szCs w:val="24"/>
        </w:rPr>
        <w:t>В</w:t>
      </w:r>
      <w:proofErr w:type="gramEnd"/>
      <w:r w:rsidRPr="00812200">
        <w:rPr>
          <w:rFonts w:ascii="Verdana" w:hAnsi="Verdana"/>
          <w:sz w:val="24"/>
          <w:szCs w:val="24"/>
        </w:rPr>
        <w:t xml:space="preserve"> случае обнаружения неисправности необходимо связаться с сервисной службой.</w:t>
      </w:r>
    </w:p>
    <w:p w:rsidR="00812200" w:rsidRPr="00812200" w:rsidRDefault="00812200" w:rsidP="00812200">
      <w:pPr>
        <w:pStyle w:val="31"/>
        <w:ind w:firstLine="567"/>
        <w:jc w:val="center"/>
        <w:rPr>
          <w:rFonts w:ascii="Verdana" w:hAnsi="Verdana"/>
          <w:b/>
          <w:sz w:val="24"/>
          <w:szCs w:val="24"/>
        </w:rPr>
      </w:pPr>
    </w:p>
    <w:p w:rsid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12200">
        <w:rPr>
          <w:rFonts w:ascii="Verdana" w:hAnsi="Verdana" w:cs="Times New Roman"/>
          <w:b/>
          <w:bCs/>
          <w:sz w:val="24"/>
          <w:szCs w:val="24"/>
        </w:rPr>
        <w:t>7.3 Работа</w:t>
      </w:r>
    </w:p>
    <w:p w:rsidR="00812200" w:rsidRP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12200">
        <w:rPr>
          <w:rFonts w:ascii="Verdana" w:hAnsi="Verdana" w:cs="Times New Roman"/>
          <w:sz w:val="24"/>
          <w:szCs w:val="24"/>
        </w:rPr>
        <w:t>7.3.1 После подготовки машины можно приступать к началу работы;</w:t>
      </w:r>
    </w:p>
    <w:p w:rsidR="00812200" w:rsidRP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bCs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>7.3.2 Нажать кнопку «ПУСК» на выключателе, подождать 10-15 секунд для набора двигателем оборотов;</w:t>
      </w:r>
    </w:p>
    <w:p w:rsidR="00812200" w:rsidRP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>7.3.3 Осуществить подачу сырья;</w:t>
      </w:r>
    </w:p>
    <w:p w:rsidR="00812200" w:rsidRP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 xml:space="preserve">7.3.4 </w:t>
      </w:r>
      <w:r w:rsidRPr="00812200">
        <w:rPr>
          <w:rFonts w:ascii="Verdana" w:hAnsi="Verdana" w:cs="Times New Roman"/>
          <w:sz w:val="24"/>
          <w:szCs w:val="24"/>
        </w:rPr>
        <w:t>При появлении посторонних шумов, необходимо немедленно остановить работу машины и связаться с сервисной службой;</w:t>
      </w:r>
    </w:p>
    <w:p w:rsid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  <w:r w:rsidRPr="00812200">
        <w:rPr>
          <w:rFonts w:ascii="Verdana" w:hAnsi="Verdana" w:cs="Times New Roman"/>
          <w:bCs/>
          <w:sz w:val="24"/>
          <w:szCs w:val="24"/>
        </w:rPr>
        <w:t xml:space="preserve">7.3.5 </w:t>
      </w:r>
      <w:r w:rsidRPr="00812200">
        <w:rPr>
          <w:rFonts w:ascii="Verdana" w:hAnsi="Verdana" w:cs="Times New Roman"/>
          <w:sz w:val="24"/>
          <w:szCs w:val="24"/>
        </w:rPr>
        <w:t xml:space="preserve">Перед выключением машины в отсутствии сырья в </w:t>
      </w:r>
      <w:proofErr w:type="spellStart"/>
      <w:r w:rsidRPr="00812200">
        <w:rPr>
          <w:rFonts w:ascii="Verdana" w:hAnsi="Verdana" w:cs="Times New Roman"/>
          <w:sz w:val="24"/>
          <w:szCs w:val="24"/>
        </w:rPr>
        <w:t>загрузном</w:t>
      </w:r>
      <w:proofErr w:type="spellEnd"/>
      <w:r w:rsidRPr="00812200">
        <w:rPr>
          <w:rFonts w:ascii="Verdana" w:hAnsi="Verdana" w:cs="Times New Roman"/>
          <w:sz w:val="24"/>
          <w:szCs w:val="24"/>
        </w:rPr>
        <w:t xml:space="preserve"> бункере.</w:t>
      </w:r>
    </w:p>
    <w:p w:rsidR="00812200" w:rsidRDefault="00812200" w:rsidP="00812200">
      <w:pPr>
        <w:tabs>
          <w:tab w:val="left" w:pos="1276"/>
        </w:tabs>
        <w:jc w:val="both"/>
        <w:rPr>
          <w:rFonts w:ascii="Verdana" w:hAnsi="Verdana" w:cs="Times New Roman"/>
          <w:sz w:val="24"/>
          <w:szCs w:val="24"/>
        </w:rPr>
      </w:pPr>
    </w:p>
    <w:p w:rsidR="00812200" w:rsidRDefault="00812200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</w:p>
    <w:p w:rsidR="00812200" w:rsidRDefault="00812200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</w:p>
    <w:p w:rsidR="00812200" w:rsidRDefault="00812200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</w:p>
    <w:p w:rsidR="00812200" w:rsidRPr="00812200" w:rsidRDefault="00812200" w:rsidP="00812200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color w:val="000000"/>
          <w:sz w:val="36"/>
          <w:szCs w:val="36"/>
        </w:rPr>
      </w:pPr>
      <w:r w:rsidRPr="00812200">
        <w:rPr>
          <w:rFonts w:ascii="Verdana" w:hAnsi="Verdana" w:cs="Times New Roman"/>
          <w:b/>
          <w:color w:val="000000"/>
          <w:sz w:val="36"/>
          <w:szCs w:val="36"/>
        </w:rPr>
        <w:lastRenderedPageBreak/>
        <w:t>8 Техническое обслуживание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8.1 Для обеспечения надежной, бесперебойной работы машины необходимо проводить периодические технические обслуживания, включающие: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ежедневное техническое обслуживание (</w:t>
      </w:r>
      <w:proofErr w:type="spellStart"/>
      <w:r w:rsidRPr="00812200">
        <w:rPr>
          <w:rFonts w:ascii="Verdana" w:hAnsi="Verdana"/>
          <w:sz w:val="24"/>
          <w:szCs w:val="24"/>
        </w:rPr>
        <w:t>т.о</w:t>
      </w:r>
      <w:proofErr w:type="spellEnd"/>
      <w:r w:rsidRPr="00812200">
        <w:rPr>
          <w:rFonts w:ascii="Verdana" w:hAnsi="Verdana"/>
          <w:sz w:val="24"/>
          <w:szCs w:val="24"/>
        </w:rPr>
        <w:t>.) по окончании рабочего дня;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обслуживание № 1 раз в месяц;</w:t>
      </w:r>
    </w:p>
    <w:p w:rsidR="00812200" w:rsidRPr="00812200" w:rsidRDefault="00812200" w:rsidP="00812200">
      <w:pPr>
        <w:pStyle w:val="31"/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техническое обслуживание № 2 раз в три месяца.</w:t>
      </w:r>
    </w:p>
    <w:p w:rsid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>8.2 Периодичность и объем работ, проводимых при техническом обслуживание, приведены в таблице 3.</w:t>
      </w:r>
    </w:p>
    <w:p w:rsidR="00812200" w:rsidRP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</w:p>
    <w:p w:rsidR="00812200" w:rsidRDefault="00812200" w:rsidP="00812200">
      <w:pPr>
        <w:pStyle w:val="31"/>
        <w:ind w:firstLine="0"/>
        <w:rPr>
          <w:rFonts w:ascii="Verdana" w:hAnsi="Verdana"/>
          <w:sz w:val="24"/>
          <w:szCs w:val="24"/>
        </w:rPr>
      </w:pPr>
      <w:r w:rsidRPr="00812200">
        <w:rPr>
          <w:rFonts w:ascii="Verdana" w:hAnsi="Verdana"/>
          <w:sz w:val="24"/>
          <w:szCs w:val="24"/>
        </w:rPr>
        <w:t xml:space="preserve">Таблица 3 – Периодичность и объем работ при </w:t>
      </w:r>
      <w:proofErr w:type="spellStart"/>
      <w:r w:rsidRPr="00812200">
        <w:rPr>
          <w:rFonts w:ascii="Verdana" w:hAnsi="Verdana"/>
          <w:sz w:val="24"/>
          <w:szCs w:val="24"/>
        </w:rPr>
        <w:t>т.о</w:t>
      </w:r>
      <w:proofErr w:type="spellEnd"/>
      <w:r w:rsidRPr="00812200">
        <w:rPr>
          <w:rFonts w:ascii="Verdana" w:hAnsi="Verdana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812200" w:rsidTr="002C0C0F">
        <w:tc>
          <w:tcPr>
            <w:tcW w:w="988" w:type="dxa"/>
          </w:tcPr>
          <w:p w:rsidR="002C0C0F" w:rsidRDefault="002C0C0F" w:rsidP="002C0C0F">
            <w:pPr>
              <w:snapToGrid w:val="0"/>
              <w:ind w:left="-96" w:right="-12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snapToGrid w:val="0"/>
              <w:ind w:left="-96" w:right="-12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b/>
                <w:sz w:val="24"/>
                <w:szCs w:val="24"/>
              </w:rPr>
              <w:t>№</w:t>
            </w: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693" w:type="dxa"/>
          </w:tcPr>
          <w:p w:rsid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812200" w:rsidRPr="002C0C0F" w:rsidRDefault="00812200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Технические требования</w:t>
            </w:r>
          </w:p>
        </w:tc>
        <w:tc>
          <w:tcPr>
            <w:tcW w:w="3254" w:type="dxa"/>
          </w:tcPr>
          <w:p w:rsidR="00812200" w:rsidRPr="002C0C0F" w:rsidRDefault="002C0C0F" w:rsidP="002C0C0F">
            <w:pPr>
              <w:pStyle w:val="31"/>
              <w:ind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C0C0F">
              <w:rPr>
                <w:rFonts w:ascii="Verdana" w:hAnsi="Verdana"/>
                <w:b/>
                <w:sz w:val="24"/>
                <w:szCs w:val="24"/>
              </w:rPr>
              <w:t>Инструмент, приспособления, материалы и методика выполнения работ</w:t>
            </w:r>
          </w:p>
        </w:tc>
      </w:tr>
    </w:tbl>
    <w:p w:rsid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t>Ежедневное техническое обслуживание</w:t>
      </w:r>
    </w:p>
    <w:p w:rsidR="00812200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по окончании рабочего дня)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2C0C0F" w:rsidTr="002C0C0F">
        <w:tc>
          <w:tcPr>
            <w:tcW w:w="988" w:type="dxa"/>
          </w:tcPr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 xml:space="preserve">Осмотр оборудования: 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 проверить наружные крепежные элементы;</w:t>
            </w: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 проверить состояние фрез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Ослабшие крепежные соединения подтянуть</w:t>
            </w: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Изношенные фрезы заменить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Визуально.</w:t>
            </w:r>
          </w:p>
          <w:p w:rsidR="002C0C0F" w:rsidRPr="002C0C0F" w:rsidRDefault="002C0C0F" w:rsidP="002C0C0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Слесарный инструмент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Очистка оборудования и производственного помещения от пыли, грязи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  <w:r w:rsidRPr="002C0C0F">
              <w:rPr>
                <w:rFonts w:ascii="Verdana" w:hAnsi="Verdana" w:cs="Times New Roman"/>
                <w:sz w:val="20"/>
                <w:szCs w:val="20"/>
              </w:rPr>
              <w:t>Щетка-сметка</w:t>
            </w:r>
          </w:p>
        </w:tc>
      </w:tr>
    </w:tbl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t>Техническое обслуживание № 1</w:t>
      </w:r>
    </w:p>
    <w:p w:rsid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раз в месяц или после выработки каждых 100 тонн сырья)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3254"/>
      </w:tblGrid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1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Выполнить работы по ежедневному техническому обслуживанию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2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Проверить состояние фрез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При необходимости заменить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sz w:val="20"/>
              </w:rPr>
              <w:t>Визуально</w:t>
            </w:r>
          </w:p>
        </w:tc>
      </w:tr>
      <w:tr w:rsidR="002C0C0F" w:rsidTr="002C0C0F">
        <w:tc>
          <w:tcPr>
            <w:tcW w:w="988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bCs/>
                <w:sz w:val="20"/>
              </w:rPr>
            </w:pPr>
            <w:r w:rsidRPr="002C0C0F">
              <w:rPr>
                <w:rFonts w:ascii="Verdana" w:hAnsi="Verdana" w:cs="Times New Roman"/>
                <w:sz w:val="20"/>
              </w:rPr>
              <w:t xml:space="preserve">Проверить состояние </w:t>
            </w:r>
            <w:r w:rsidRPr="002C0C0F">
              <w:rPr>
                <w:rFonts w:ascii="Verdana" w:hAnsi="Verdana" w:cs="Times New Roman"/>
                <w:bCs/>
                <w:sz w:val="20"/>
              </w:rPr>
              <w:t>изоляции проводов и электрических соединений</w:t>
            </w: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2C0C0F" w:rsidRPr="002C0C0F" w:rsidRDefault="002C0C0F" w:rsidP="002C0C0F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-</w:t>
            </w:r>
          </w:p>
        </w:tc>
        <w:tc>
          <w:tcPr>
            <w:tcW w:w="3254" w:type="dxa"/>
          </w:tcPr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Default="002C0C0F" w:rsidP="002C0C0F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2C0C0F" w:rsidRPr="002C0C0F" w:rsidRDefault="002C0C0F" w:rsidP="002C0C0F">
            <w:pPr>
              <w:snapToGrid w:val="0"/>
              <w:rPr>
                <w:rFonts w:ascii="Verdana" w:hAnsi="Verdana" w:cs="Times New Roman"/>
                <w:sz w:val="24"/>
                <w:szCs w:val="24"/>
              </w:rPr>
            </w:pPr>
            <w:r w:rsidRPr="002C0C0F">
              <w:rPr>
                <w:rFonts w:ascii="Verdana" w:hAnsi="Verdana" w:cs="Times New Roman"/>
                <w:sz w:val="20"/>
              </w:rPr>
              <w:t>Визуально</w:t>
            </w:r>
          </w:p>
        </w:tc>
      </w:tr>
    </w:tbl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</w:p>
    <w:p w:rsidR="00812200" w:rsidRPr="00812200" w:rsidRDefault="00812200" w:rsidP="00812200">
      <w:pPr>
        <w:tabs>
          <w:tab w:val="left" w:pos="993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Times New Roman"/>
          <w:sz w:val="24"/>
          <w:szCs w:val="24"/>
        </w:rPr>
      </w:pPr>
    </w:p>
    <w:p w:rsidR="00812200" w:rsidRPr="00A14862" w:rsidRDefault="00812200" w:rsidP="00812200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C0F" w:rsidRPr="002C0C0F" w:rsidRDefault="002C0C0F" w:rsidP="002C0C0F">
      <w:pPr>
        <w:snapToGrid w:val="0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b/>
          <w:sz w:val="24"/>
          <w:szCs w:val="24"/>
        </w:rPr>
        <w:lastRenderedPageBreak/>
        <w:t>Техническое обслуживание № 2</w:t>
      </w:r>
    </w:p>
    <w:p w:rsidR="00812200" w:rsidRDefault="002C0C0F" w:rsidP="002C0C0F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2C0C0F">
        <w:rPr>
          <w:rFonts w:ascii="Verdana" w:hAnsi="Verdana" w:cs="Times New Roman"/>
          <w:sz w:val="24"/>
          <w:szCs w:val="24"/>
        </w:rPr>
        <w:t>(проводится раз в три месяца или после выработки каждых 300 тонн сырья)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3254"/>
      </w:tblGrid>
      <w:tr w:rsidR="00E2534B" w:rsidTr="00E2534B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Выполнить работы по техническому обслуживанию № 1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</w:tcPr>
          <w:p w:rsidR="00E2534B" w:rsidRPr="00E2534B" w:rsidRDefault="00E2534B" w:rsidP="00E2534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E2534B" w:rsidRPr="00E2534B" w:rsidRDefault="00E2534B" w:rsidP="00E2534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2534B" w:rsidTr="00942AD6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Замерить сопротивление изоляции силовых сетей и обмоток электродвигателя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Сопротивление изоляции должно быть не менее 1 МОм</w:t>
            </w:r>
          </w:p>
        </w:tc>
        <w:tc>
          <w:tcPr>
            <w:tcW w:w="3254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</w:rPr>
              <w:t>Мегаомметр</w:t>
            </w:r>
            <w:proofErr w:type="spellEnd"/>
            <w:r w:rsidRPr="00E2534B">
              <w:rPr>
                <w:rFonts w:ascii="Verdana" w:hAnsi="Verdana" w:cs="Times New Roman"/>
                <w:sz w:val="20"/>
              </w:rPr>
              <w:t xml:space="preserve"> </w:t>
            </w:r>
          </w:p>
        </w:tc>
      </w:tr>
      <w:tr w:rsidR="00E2534B" w:rsidTr="00C35067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Проверить состояние лакокрасочных покрытий и при необходимости восстановить их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Визуально</w:t>
            </w:r>
          </w:p>
        </w:tc>
        <w:tc>
          <w:tcPr>
            <w:tcW w:w="3254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Pr="00E2534B" w:rsidRDefault="00E2534B" w:rsidP="00E2534B">
            <w:pPr>
              <w:snapToGrid w:val="0"/>
              <w:rPr>
                <w:rFonts w:ascii="Verdana" w:hAnsi="Verdana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Лакокрасочные материалы, кисть или краскораспылитель</w:t>
            </w:r>
          </w:p>
        </w:tc>
      </w:tr>
      <w:tr w:rsidR="00E2534B" w:rsidTr="00942AD6">
        <w:tc>
          <w:tcPr>
            <w:tcW w:w="1129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  <w:p w:rsid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 xml:space="preserve">Проверить состояние подшипниковых узлов и произвести их смазку 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Визуально, на слух</w:t>
            </w:r>
          </w:p>
        </w:tc>
        <w:tc>
          <w:tcPr>
            <w:tcW w:w="3254" w:type="dxa"/>
            <w:vAlign w:val="center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Литол-24</w:t>
            </w:r>
          </w:p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sz w:val="20"/>
              </w:rPr>
            </w:pPr>
            <w:r w:rsidRPr="00E2534B">
              <w:rPr>
                <w:rFonts w:ascii="Verdana" w:hAnsi="Verdana" w:cs="Times New Roman"/>
                <w:sz w:val="20"/>
              </w:rPr>
              <w:t>Циатим-201, 202</w:t>
            </w:r>
          </w:p>
        </w:tc>
      </w:tr>
    </w:tbl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</w:p>
    <w:p w:rsidR="00E2534B" w:rsidRP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8.3 Обозначения подшипников, п</w:t>
      </w:r>
      <w:r>
        <w:rPr>
          <w:rFonts w:ascii="Verdana" w:hAnsi="Verdana" w:cs="Times New Roman"/>
          <w:sz w:val="24"/>
          <w:szCs w:val="24"/>
        </w:rPr>
        <w:t xml:space="preserve">рименяемых в машинах, приведены    </w:t>
      </w:r>
      <w:r w:rsidRPr="00E2534B">
        <w:rPr>
          <w:rFonts w:ascii="Verdana" w:hAnsi="Verdana" w:cs="Times New Roman"/>
          <w:sz w:val="24"/>
          <w:szCs w:val="24"/>
        </w:rPr>
        <w:t>в таблице 4.</w:t>
      </w:r>
    </w:p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Таблица 4 – Обозначения применяемых подшипников и клиновых ремней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E2534B" w:rsidTr="00E2534B">
        <w:tc>
          <w:tcPr>
            <w:tcW w:w="5026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Модель машины</w:t>
            </w: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1200</w:t>
            </w:r>
          </w:p>
        </w:tc>
      </w:tr>
      <w:tr w:rsidR="00E2534B" w:rsidTr="00E2534B">
        <w:tc>
          <w:tcPr>
            <w:tcW w:w="5026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bCs/>
                <w:sz w:val="24"/>
                <w:szCs w:val="24"/>
              </w:rPr>
              <w:t>Типоразмер подшипников по ГОСТ 5721-75</w:t>
            </w: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</w:p>
          <w:p w:rsidR="00E2534B" w:rsidRPr="00E2534B" w:rsidRDefault="00E2534B" w:rsidP="00E2534B">
            <w:pPr>
              <w:tabs>
                <w:tab w:val="left" w:pos="993"/>
              </w:tabs>
              <w:ind w:right="-143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bCs/>
                <w:sz w:val="24"/>
                <w:szCs w:val="24"/>
              </w:rPr>
              <w:t>3530</w:t>
            </w:r>
          </w:p>
        </w:tc>
      </w:tr>
      <w:tr w:rsidR="00E2534B" w:rsidTr="00E2534B">
        <w:tc>
          <w:tcPr>
            <w:tcW w:w="5026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Ремень по ГОСТ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2534B">
              <w:rPr>
                <w:rFonts w:ascii="Verdana" w:hAnsi="Verdana" w:cs="Times New Roman"/>
                <w:sz w:val="24"/>
                <w:szCs w:val="24"/>
              </w:rPr>
              <w:t>1284,1-89</w:t>
            </w: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:rsidR="00E2534B" w:rsidRPr="00E2534B" w:rsidRDefault="00E2534B" w:rsidP="00E2534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E2534B">
              <w:rPr>
                <w:rFonts w:ascii="Verdana" w:hAnsi="Verdana" w:cs="Times New Roman"/>
                <w:sz w:val="24"/>
                <w:szCs w:val="24"/>
              </w:rPr>
              <w:t>Ремень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E2534B">
              <w:rPr>
                <w:rFonts w:ascii="Verdana" w:hAnsi="Verdana" w:cs="Times New Roman"/>
                <w:sz w:val="24"/>
                <w:szCs w:val="24"/>
              </w:rPr>
              <w:t>В(Б)1700</w:t>
            </w:r>
          </w:p>
        </w:tc>
      </w:tr>
    </w:tbl>
    <w:p w:rsidR="00E2534B" w:rsidRDefault="00E2534B" w:rsidP="00E2534B">
      <w:pPr>
        <w:tabs>
          <w:tab w:val="left" w:pos="993"/>
        </w:tabs>
        <w:ind w:right="-143"/>
        <w:rPr>
          <w:rFonts w:ascii="Verdana" w:hAnsi="Verdana" w:cs="Times New Roman"/>
          <w:sz w:val="24"/>
          <w:szCs w:val="24"/>
        </w:rPr>
      </w:pPr>
    </w:p>
    <w:p w:rsidR="00E2534B" w:rsidRP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8.4 Потребитель обязан вести и предоставить журнал ежесменного технического обслуживания оборудования, а также документ, удостоверяющий допуск персонала к обслуживанию, по первому требованию Поставщика.</w:t>
      </w:r>
    </w:p>
    <w:p w:rsidR="00E2534B" w:rsidRPr="00E2534B" w:rsidRDefault="00E2534B" w:rsidP="00E2534B">
      <w:pPr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Пример журнала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т.о</w:t>
      </w:r>
      <w:proofErr w:type="spellEnd"/>
      <w:r w:rsidRPr="00E2534B">
        <w:rPr>
          <w:rFonts w:ascii="Verdana" w:hAnsi="Verdana" w:cs="Times New Roman"/>
          <w:sz w:val="24"/>
          <w:szCs w:val="24"/>
        </w:rPr>
        <w:t>.:</w:t>
      </w:r>
    </w:p>
    <w:p w:rsidR="00E2534B" w:rsidRPr="00E2534B" w:rsidRDefault="00E2534B" w:rsidP="00E2534B">
      <w:pPr>
        <w:spacing w:line="200" w:lineRule="atLeast"/>
        <w:jc w:val="righ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Начат__________________ 202__ г.</w:t>
      </w:r>
    </w:p>
    <w:p w:rsidR="00E2534B" w:rsidRPr="00E2534B" w:rsidRDefault="00E2534B" w:rsidP="00E2534B">
      <w:pPr>
        <w:spacing w:line="200" w:lineRule="atLeast"/>
        <w:jc w:val="righ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Окончен__________________ 202__ г.</w:t>
      </w:r>
    </w:p>
    <w:p w:rsid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lastRenderedPageBreak/>
        <w:t xml:space="preserve">Таблица 5 – Пример журнала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т.о</w:t>
      </w:r>
      <w:proofErr w:type="spellEnd"/>
      <w:r w:rsidRPr="00E2534B">
        <w:rPr>
          <w:rFonts w:ascii="Verdana" w:hAnsi="Verdana" w:cs="Times New Roman"/>
          <w:sz w:val="24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2"/>
        <w:gridCol w:w="681"/>
        <w:gridCol w:w="1924"/>
        <w:gridCol w:w="1925"/>
        <w:gridCol w:w="2695"/>
        <w:gridCol w:w="2423"/>
      </w:tblGrid>
      <w:tr w:rsidR="00E2534B" w:rsidRPr="000056BE" w:rsidTr="00A3218F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№</w:t>
            </w:r>
          </w:p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п.п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№</w:t>
            </w:r>
          </w:p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смены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Дата проведения обслуживания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Подпись с расшифровкой, ответственного лица, производившего работы по обслуживанию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Пометки о замене расходных материалов и установке запчастей</w:t>
            </w:r>
          </w:p>
        </w:tc>
      </w:tr>
      <w:tr w:rsidR="00E2534B" w:rsidRPr="000056BE" w:rsidTr="00A3218F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Ежедн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т.о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E2534B">
              <w:rPr>
                <w:rFonts w:ascii="Verdana" w:hAnsi="Verdana" w:cs="Times New Roman"/>
                <w:sz w:val="20"/>
                <w:szCs w:val="20"/>
              </w:rPr>
              <w:t>т.о</w:t>
            </w:r>
            <w:proofErr w:type="spellEnd"/>
            <w:r w:rsidRPr="00E2534B">
              <w:rPr>
                <w:rFonts w:ascii="Verdana" w:hAnsi="Verdana" w:cs="Times New Roman"/>
                <w:sz w:val="20"/>
                <w:szCs w:val="20"/>
              </w:rPr>
              <w:t>. №1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0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5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6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19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0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5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25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27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189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2534B" w:rsidRPr="000056BE" w:rsidTr="00A3218F">
        <w:trPr>
          <w:trHeight w:val="263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snapToGrid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4B" w:rsidRPr="00E2534B" w:rsidRDefault="00E2534B" w:rsidP="00A3218F">
            <w:pPr>
              <w:widowControl w:val="0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widowControl w:val="0"/>
              <w:snapToGrid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2534B" w:rsidRP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</w:p>
    <w:p w:rsidR="00E2534B" w:rsidRPr="00E2534B" w:rsidRDefault="00E2534B" w:rsidP="00E2534B">
      <w:pPr>
        <w:tabs>
          <w:tab w:val="left" w:pos="993"/>
        </w:tabs>
        <w:ind w:right="-143"/>
        <w:jc w:val="center"/>
        <w:rPr>
          <w:rFonts w:ascii="Verdana" w:hAnsi="Verdana" w:cs="Times New Roman"/>
          <w:b/>
          <w:sz w:val="36"/>
          <w:szCs w:val="36"/>
        </w:rPr>
      </w:pPr>
      <w:r w:rsidRPr="00E2534B">
        <w:rPr>
          <w:rFonts w:ascii="Verdana" w:hAnsi="Verdana" w:cs="Times New Roman"/>
          <w:b/>
          <w:sz w:val="36"/>
          <w:szCs w:val="36"/>
        </w:rPr>
        <w:t>9 Срок службы</w:t>
      </w:r>
    </w:p>
    <w:p w:rsidR="00E2534B" w:rsidRPr="00E2534B" w:rsidRDefault="00E2534B" w:rsidP="00E2534B">
      <w:pPr>
        <w:spacing w:line="276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Показатели назначенного срока службы станка приведены в таблице 6.</w:t>
      </w:r>
    </w:p>
    <w:p w:rsidR="00E2534B" w:rsidRDefault="00E2534B" w:rsidP="00E2534B">
      <w:pPr>
        <w:spacing w:line="200" w:lineRule="atLeast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Таблица 6 </w:t>
      </w:r>
      <w:r w:rsidRPr="00E2534B">
        <w:rPr>
          <w:rFonts w:ascii="Verdana" w:hAnsi="Verdana" w:cs="Times New Roman"/>
          <w:sz w:val="24"/>
          <w:szCs w:val="24"/>
        </w:rPr>
        <w:t>– Показатели назначенного срока службы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5"/>
        <w:gridCol w:w="2552"/>
      </w:tblGrid>
      <w:tr w:rsidR="00E2534B" w:rsidRPr="00151118" w:rsidTr="00A3218F">
        <w:trPr>
          <w:trHeight w:val="45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E2534B">
            <w:pPr>
              <w:snapToGrid w:val="0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E2534B">
            <w:pPr>
              <w:snapToGrid w:val="0"/>
              <w:ind w:firstLine="35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>Величина</w:t>
            </w: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E2534B">
              <w:rPr>
                <w:rFonts w:ascii="Verdana" w:hAnsi="Verdana" w:cs="Times New Roman"/>
                <w:b/>
                <w:bCs/>
                <w:sz w:val="20"/>
                <w:szCs w:val="20"/>
              </w:rPr>
              <w:t>показателя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1. Срок службы до капитального ремонта, лет,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2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2. Срок службы, лет,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10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3. Средняя наработка на отказ, (То.), ч, не менее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1000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4. Среднее время восстановления (</w:t>
            </w:r>
            <w:proofErr w:type="spellStart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Тв.о</w:t>
            </w:r>
            <w:proofErr w:type="spellEnd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.), 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6</w:t>
            </w:r>
          </w:p>
        </w:tc>
      </w:tr>
      <w:tr w:rsidR="00E2534B" w:rsidRPr="00151118" w:rsidTr="00A3218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ind w:firstLine="35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5. Коэффициент технического использования (</w:t>
            </w:r>
            <w:proofErr w:type="spellStart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Кт.и</w:t>
            </w:r>
            <w:proofErr w:type="spellEnd"/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.),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4B" w:rsidRPr="00E2534B" w:rsidRDefault="00E2534B" w:rsidP="00A3218F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2534B">
              <w:rPr>
                <w:rFonts w:ascii="Verdana" w:hAnsi="Verdana" w:cs="Times New Roman"/>
                <w:bCs/>
                <w:sz w:val="20"/>
                <w:szCs w:val="20"/>
              </w:rPr>
              <w:t>0,85</w:t>
            </w:r>
          </w:p>
        </w:tc>
      </w:tr>
    </w:tbl>
    <w:p w:rsidR="00E2534B" w:rsidRPr="00E2534B" w:rsidRDefault="00E2534B" w:rsidP="00E2534B">
      <w:pPr>
        <w:spacing w:line="200" w:lineRule="atLeast"/>
        <w:rPr>
          <w:rFonts w:ascii="Verdana" w:hAnsi="Verdana" w:cs="Times New Roman"/>
          <w:b/>
          <w:sz w:val="24"/>
          <w:szCs w:val="24"/>
        </w:rPr>
      </w:pPr>
    </w:p>
    <w:p w:rsidR="00E2534B" w:rsidRPr="00E2534B" w:rsidRDefault="00E2534B" w:rsidP="00E2534B">
      <w:pPr>
        <w:pStyle w:val="10"/>
        <w:pageBreakBefore/>
        <w:jc w:val="center"/>
        <w:rPr>
          <w:rFonts w:ascii="Verdana" w:hAnsi="Verdana"/>
          <w:b/>
          <w:sz w:val="36"/>
          <w:szCs w:val="36"/>
        </w:rPr>
      </w:pPr>
      <w:r w:rsidRPr="00E2534B">
        <w:rPr>
          <w:rFonts w:ascii="Verdana" w:hAnsi="Verdana" w:cs="Times New Roman"/>
          <w:b/>
          <w:bCs/>
          <w:sz w:val="36"/>
          <w:szCs w:val="36"/>
        </w:rPr>
        <w:lastRenderedPageBreak/>
        <w:t>10 Правила хранения и транспортирования</w:t>
      </w:r>
    </w:p>
    <w:p w:rsidR="00E2534B" w:rsidRPr="00E2534B" w:rsidRDefault="00E2534B" w:rsidP="00E2534B">
      <w:pPr>
        <w:pStyle w:val="31"/>
        <w:ind w:firstLine="600"/>
        <w:jc w:val="center"/>
        <w:rPr>
          <w:rFonts w:ascii="Verdana" w:hAnsi="Verdana"/>
          <w:b/>
          <w:sz w:val="24"/>
          <w:szCs w:val="24"/>
        </w:rPr>
      </w:pPr>
    </w:p>
    <w:p w:rsidR="00E2534B" w:rsidRP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>10.1 Обработанные, неокрашенные поверхности деталей и узлов машины (валы, таблички с надписями) законсервированы предприятием-поставщиком в соответствии с требованиями ГОСТ 9.014-78;</w:t>
      </w:r>
    </w:p>
    <w:p w:rsid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10.2 Станок может транспортироваться железнодорожным и автомобильным транспортом. Погрузка и транспортировка производится со строгим соблюдением действующих правил для соответствующего вида транспорта. Схема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стропования</w:t>
      </w:r>
      <w:proofErr w:type="spellEnd"/>
      <w:r w:rsidRPr="00E2534B">
        <w:rPr>
          <w:rFonts w:ascii="Verdana" w:hAnsi="Verdana" w:cs="Times New Roman"/>
          <w:sz w:val="24"/>
          <w:szCs w:val="24"/>
        </w:rPr>
        <w:t xml:space="preserve"> приведена на рис.5.</w:t>
      </w:r>
    </w:p>
    <w:p w:rsidR="00E2534B" w:rsidRPr="00E2534B" w:rsidRDefault="00E2534B" w:rsidP="00E2534B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6D05C" wp14:editId="6A7443D1">
            <wp:extent cx="3156585" cy="227266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4B" w:rsidRPr="00E2534B" w:rsidRDefault="00E2534B" w:rsidP="00E2534B">
      <w:pPr>
        <w:ind w:firstLine="567"/>
        <w:jc w:val="center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Рис.5. Схема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стропования</w:t>
      </w:r>
      <w:proofErr w:type="spellEnd"/>
      <w:r w:rsidRPr="00E2534B">
        <w:rPr>
          <w:rFonts w:ascii="Verdana" w:hAnsi="Verdana" w:cs="Times New Roman"/>
          <w:sz w:val="24"/>
          <w:szCs w:val="24"/>
        </w:rPr>
        <w:t xml:space="preserve"> станка</w:t>
      </w:r>
    </w:p>
    <w:p w:rsidR="00E2534B" w:rsidRPr="00E2534B" w:rsidRDefault="00E2534B" w:rsidP="00E2534B">
      <w:pPr>
        <w:jc w:val="both"/>
        <w:rPr>
          <w:rFonts w:ascii="Verdana" w:hAnsi="Verdana" w:cs="Times New Roman"/>
          <w:sz w:val="24"/>
          <w:szCs w:val="24"/>
        </w:rPr>
      </w:pPr>
      <w:r w:rsidRPr="00E2534B">
        <w:rPr>
          <w:rFonts w:ascii="Verdana" w:hAnsi="Verdana" w:cs="Times New Roman"/>
          <w:sz w:val="24"/>
          <w:szCs w:val="24"/>
        </w:rPr>
        <w:t xml:space="preserve">10.3 При нарушении потребителем (заказчиком) правил хранения и сроков </w:t>
      </w:r>
      <w:proofErr w:type="spellStart"/>
      <w:r w:rsidRPr="00E2534B">
        <w:rPr>
          <w:rFonts w:ascii="Verdana" w:hAnsi="Verdana" w:cs="Times New Roman"/>
          <w:sz w:val="24"/>
          <w:szCs w:val="24"/>
        </w:rPr>
        <w:t>переконсервации</w:t>
      </w:r>
      <w:proofErr w:type="spellEnd"/>
      <w:r w:rsidRPr="00E2534B">
        <w:rPr>
          <w:rFonts w:ascii="Verdana" w:hAnsi="Verdana" w:cs="Times New Roman"/>
          <w:sz w:val="24"/>
          <w:szCs w:val="24"/>
        </w:rPr>
        <w:t>, при некачественном или не полном проведении технического обслуживания, отсутствия записей и дат проведения технического обслуживания в паспортах, сервисных книжках, журналах или других эксплуатационных документах, регистрирующие эти данные – предприятие-поставщик ответственности не несет;</w:t>
      </w:r>
    </w:p>
    <w:p w:rsidR="00E2534B" w:rsidRPr="00E2534B" w:rsidRDefault="00E2534B" w:rsidP="00E2534B">
      <w:pPr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10.4 Правила хранения: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Машину следует хранить на месте её установки (монтажа), т.е. в закрытом помещении или под навесом. Её можно ставить на кратковременное или длительное хранение. Кратковременное хранение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это хранение, при котором продолжительность нерабочего периода составляет более двух месяцев;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Работы, связанные с подготовкой машины к хранению, производит рабочий под руководством лица, ответственного за хранение. Рабочий сдает, а ответственный принимает оборудование, подготовленное к хранению;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Подготовка оборудования на хранение и снятие его с хранения оформляются приемо-сдаточным актом. Вместо приемо-сдаточного акта допускается запись в специальном журнале с указанием технического состояния и комплектности машины</w:t>
      </w:r>
      <w:r w:rsidRPr="00E2534B">
        <w:rPr>
          <w:rFonts w:ascii="Verdana" w:hAnsi="Verdana" w:cs="Times New Roman"/>
          <w:sz w:val="24"/>
          <w:szCs w:val="24"/>
        </w:rPr>
        <w:t>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Состояние машины при хранении проверяется в закрытых помещениях через каждые два месяца, при хранении под навесом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ежемесячно;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lastRenderedPageBreak/>
        <w:t>Результаты проверок оформляются актом или записью в журнале или книге проверок;</w:t>
      </w:r>
    </w:p>
    <w:p w:rsidR="00E2534B" w:rsidRP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 xml:space="preserve">Ответственность за подготовку и хранение оборудования возлагается на руководителя хозяйства или предприятия, а в подразделениях хозяйств </w:t>
      </w:r>
      <w:r w:rsidRPr="00E2534B">
        <w:rPr>
          <w:rFonts w:ascii="Verdana" w:hAnsi="Verdana" w:cs="Times New Roman"/>
          <w:sz w:val="24"/>
          <w:szCs w:val="24"/>
        </w:rPr>
        <w:t>–</w:t>
      </w:r>
      <w:r w:rsidRPr="00E2534B">
        <w:rPr>
          <w:rFonts w:ascii="Verdana" w:hAnsi="Verdana" w:cs="Times New Roman"/>
          <w:bCs/>
          <w:sz w:val="24"/>
          <w:szCs w:val="24"/>
        </w:rPr>
        <w:t xml:space="preserve"> на лиц, назначенных приказом руководителя хозяйства.</w:t>
      </w:r>
    </w:p>
    <w:p w:rsidR="00E2534B" w:rsidRDefault="00E2534B" w:rsidP="004B4FE4">
      <w:pPr>
        <w:pStyle w:val="aa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Verdana" w:hAnsi="Verdana" w:cs="Times New Roman"/>
          <w:bCs/>
          <w:sz w:val="24"/>
          <w:szCs w:val="24"/>
        </w:rPr>
      </w:pPr>
      <w:r w:rsidRPr="00E2534B">
        <w:rPr>
          <w:rFonts w:ascii="Verdana" w:hAnsi="Verdana" w:cs="Times New Roman"/>
          <w:bCs/>
          <w:sz w:val="24"/>
          <w:szCs w:val="24"/>
        </w:rPr>
        <w:t>Подготовку машины к длительному хранению необходимо производить не позже чем через 10 дней с момента окончания работ.</w:t>
      </w:r>
      <w:bookmarkStart w:id="0" w:name="__RefHeading__13_2058584186"/>
      <w:bookmarkEnd w:id="0"/>
    </w:p>
    <w:p w:rsidR="004B4FE4" w:rsidRDefault="004B4FE4" w:rsidP="004B4FE4">
      <w:pPr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:rsid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  <w:r>
        <w:rPr>
          <w:rFonts w:ascii="Verdana" w:hAnsi="Verdana" w:cs="Times New Roman"/>
          <w:b/>
          <w:bCs/>
          <w:sz w:val="36"/>
          <w:szCs w:val="36"/>
        </w:rPr>
        <w:t>11 Утилизация</w:t>
      </w:r>
    </w:p>
    <w:p w:rsid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11.1 Машина подлежит утилизации как металлолом на переплавку.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11.2 Перед утилизацией машина должна быть разобрана на составные части, удобные для транспортировки с соблюдением мер безопасности, предусмотренных ГОСТ 12.2.003-91 и ГОСТ 12.2.124-2013.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11.3 Перед разборкой машина должна быть обесточена.</w:t>
      </w:r>
    </w:p>
    <w:p w:rsidR="004B4FE4" w:rsidRP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11.4 Допускается разборка электродвигателя для извлечения из него меди и серебра (при их наличии) и алюминия.</w:t>
      </w:r>
    </w:p>
    <w:p w:rsid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  <w:r w:rsidRPr="004B4FE4">
        <w:rPr>
          <w:rFonts w:ascii="Verdana" w:hAnsi="Verdana" w:cs="Times New Roman"/>
          <w:sz w:val="24"/>
          <w:szCs w:val="24"/>
        </w:rPr>
        <w:t>11.5 Конструкция машины после окончания срока её службы и эксплуатации не представляет опасности для жизни, здоровья и окружающей среды.</w:t>
      </w:r>
    </w:p>
    <w:p w:rsidR="004B4FE4" w:rsidRDefault="004B4FE4" w:rsidP="004B4FE4">
      <w:pPr>
        <w:jc w:val="both"/>
        <w:rPr>
          <w:rFonts w:ascii="Verdana" w:hAnsi="Verdana" w:cs="Times New Roman"/>
          <w:sz w:val="24"/>
          <w:szCs w:val="24"/>
        </w:rPr>
      </w:pPr>
    </w:p>
    <w:p w:rsidR="004B4FE4" w:rsidRDefault="004B4FE4" w:rsidP="004B4FE4">
      <w:pPr>
        <w:tabs>
          <w:tab w:val="left" w:pos="2235"/>
        </w:tabs>
        <w:jc w:val="center"/>
        <w:rPr>
          <w:rFonts w:ascii="Verdana" w:hAnsi="Verdana" w:cs="Times New Roman"/>
          <w:b/>
          <w:bCs/>
          <w:sz w:val="36"/>
          <w:szCs w:val="36"/>
        </w:rPr>
      </w:pPr>
      <w:r w:rsidRPr="004B4FE4">
        <w:rPr>
          <w:rFonts w:ascii="Verdana" w:hAnsi="Verdana" w:cs="Times New Roman"/>
          <w:b/>
          <w:bCs/>
          <w:sz w:val="36"/>
          <w:szCs w:val="36"/>
        </w:rPr>
        <w:t>12 Гарантийные обязательства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12.1 Предприятие-изготовитель гарантирует отсутствие дефектов материала или качества исполнения в течение нижеуказанных сроков при соблюдении потребителем условий транспортирования, хранения, монтажа и эксплуатации, установленных эксплуатационной документацией.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12.2 Гарантия – 12 месяцев с момента передачи Товара Покупателю согласно паспортным данным предприятия-изготовителя. Моментом передачи Товара Покупателю является подписание им товарной накладной. Гарантия не распространяется на детали, вышедшие из строя по причине их естественного износа, сменные элементы, расходные материалы.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12.3 Гарантийные обязательства на электродвигатели, редукторы, мотор-редукторы осуществляются согласно паспортным данным предприятия-изготовителя.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12.4 Гарантия не поддерживается в следующих случаях: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12.4.1 пропуск или несвоевременное проведение технического обслуживания (контролируется по журналу </w:t>
      </w:r>
      <w:proofErr w:type="spellStart"/>
      <w:r w:rsidRPr="004B4FE4">
        <w:rPr>
          <w:rFonts w:ascii="Verdana" w:hAnsi="Verdana"/>
          <w:sz w:val="24"/>
          <w:szCs w:val="24"/>
        </w:rPr>
        <w:t>т.о</w:t>
      </w:r>
      <w:proofErr w:type="spellEnd"/>
      <w:r w:rsidRPr="004B4FE4">
        <w:rPr>
          <w:rFonts w:ascii="Verdana" w:hAnsi="Verdana"/>
          <w:sz w:val="24"/>
          <w:szCs w:val="24"/>
        </w:rPr>
        <w:t>.);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12.4.2 Любые повреждения и неисправности оборудования, вызванные попаданием в них посторонних предметов, жидкостей и </w:t>
      </w:r>
      <w:proofErr w:type="gramStart"/>
      <w:r w:rsidRPr="004B4FE4">
        <w:rPr>
          <w:rFonts w:ascii="Verdana" w:hAnsi="Verdana"/>
          <w:sz w:val="24"/>
          <w:szCs w:val="24"/>
        </w:rPr>
        <w:t>других инородных тел</w:t>
      </w:r>
      <w:proofErr w:type="gramEnd"/>
      <w:r w:rsidRPr="004B4FE4">
        <w:rPr>
          <w:rFonts w:ascii="Verdana" w:hAnsi="Verdana"/>
          <w:sz w:val="24"/>
          <w:szCs w:val="24"/>
        </w:rPr>
        <w:t xml:space="preserve"> и веществ;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12.4.3 Естественного износа деталей, материалов и жидкостей, требующих периодической замены.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12.5 Предприятие-изготовитель гарантирует нормальную работу оборудования, соответствие его параметров техническим данным, при соблюдении </w:t>
      </w:r>
      <w:r w:rsidRPr="004B4FE4">
        <w:rPr>
          <w:rFonts w:ascii="Verdana" w:hAnsi="Verdana"/>
          <w:sz w:val="24"/>
          <w:szCs w:val="24"/>
        </w:rPr>
        <w:lastRenderedPageBreak/>
        <w:t xml:space="preserve">Покупателем в процессе эксплуатации всех указаний руководства по эксплуатации. 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Претензии по качеству Товара и его работы не принимаются и гарантийное обслуживание не производится в случаях: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несоблюдения требований по закреплению оборудования при транспортировке, небрежного хранения оборудования, как Покупателем, так и посредником;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несоблюдения Покупателем правил эксплуатации указанных в данном</w:t>
      </w:r>
      <w:r w:rsidRPr="004B4FE4">
        <w:rPr>
          <w:rFonts w:ascii="Verdana" w:hAnsi="Verdana"/>
          <w:sz w:val="24"/>
          <w:szCs w:val="24"/>
        </w:rPr>
        <w:t xml:space="preserve"> </w:t>
      </w:r>
      <w:r w:rsidRPr="004B4FE4">
        <w:rPr>
          <w:rFonts w:ascii="Verdana" w:hAnsi="Verdana"/>
          <w:sz w:val="24"/>
          <w:szCs w:val="24"/>
        </w:rPr>
        <w:t>руководстве по эксплуатации оборудования;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проведения изменений конструкции оборудования без согласования с предприятием-изготовителем;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- в случае повреждений и иных дефектов, полученных в результате использования некачественных материалов (сырья), использования или неправильного проведения процедур обслуживания, отклонения от следования </w:t>
      </w:r>
      <w:proofErr w:type="gramStart"/>
      <w:r w:rsidRPr="004B4FE4">
        <w:rPr>
          <w:rFonts w:ascii="Verdana" w:hAnsi="Verdana"/>
          <w:sz w:val="24"/>
          <w:szCs w:val="24"/>
        </w:rPr>
        <w:t>стандартам  управления</w:t>
      </w:r>
      <w:proofErr w:type="gramEnd"/>
      <w:r w:rsidRPr="004B4FE4">
        <w:rPr>
          <w:rFonts w:ascii="Verdana" w:hAnsi="Verdana"/>
          <w:sz w:val="24"/>
          <w:szCs w:val="24"/>
        </w:rPr>
        <w:t xml:space="preserve"> (технологического процесса), превышения допустимых нагрузок, использования непредусмотренных производственных средств, а также использования запасных средств, иного оборудования не завода-изготовителя;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при повреждениях, вызванных неправильной эксплуатацией, либо использованием нестандартного или непрошедшего тестирование на совместимость оборудования, работающего или подключаемого в сопряжении с данным оборудованием (в том числе, но не ограничиваясь: воздействие статического электричества, неверный монтаж соединений, работа с нештатными источниками питания);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после проведения ремонта неуполномоченными лицами (имеются следы вскрытия, сторонних паек или иные следы, свидетельствующие о проведении несанкционированного ремонта либо самовольных конструктивных изменений в оборудовании);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- при повреждениях, вызванных стихией (гроза, наводнение), пожаром, бытовыми факторами; 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при повреждениях, вызванных несоответствием Государственным стандартам параметров питающих сетей;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в случае повреждения и иных дефектов оборудования, полученных в результате нарушения Покупателем условий и порядка монтажа, пуско-наладочных работ и ввода в эксплуатацию, указанных в технической документации к оборудованию (в случае осуществления данных работ не Поставщиком);</w:t>
      </w:r>
    </w:p>
    <w:p w:rsid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- в случае повреждения и иных дефектов оборудования, полученных в результате эксплуатации оборудования не обученным персоналом покупателя.</w:t>
      </w:r>
    </w:p>
    <w:p w:rsid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pStyle w:val="31"/>
        <w:pageBreakBefore/>
        <w:ind w:firstLine="0"/>
        <w:jc w:val="center"/>
        <w:rPr>
          <w:rFonts w:ascii="Verdana" w:hAnsi="Verdana"/>
          <w:sz w:val="36"/>
          <w:szCs w:val="36"/>
        </w:rPr>
      </w:pPr>
      <w:r w:rsidRPr="004B4FE4">
        <w:rPr>
          <w:rFonts w:ascii="Verdana" w:hAnsi="Verdana"/>
          <w:b/>
          <w:color w:val="000000"/>
          <w:sz w:val="36"/>
          <w:szCs w:val="36"/>
        </w:rPr>
        <w:lastRenderedPageBreak/>
        <w:t>13 Свидетельство о приемке</w:t>
      </w:r>
    </w:p>
    <w:p w:rsidR="004B4FE4" w:rsidRDefault="004B4FE4" w:rsidP="004B4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Шредер </w:t>
      </w:r>
      <w:r w:rsidRPr="004B4FE4">
        <w:rPr>
          <w:rFonts w:ascii="Verdana" w:hAnsi="Verdana"/>
          <w:sz w:val="24"/>
          <w:szCs w:val="24"/>
          <w:lang w:val="en-US"/>
        </w:rPr>
        <w:t>SM</w:t>
      </w:r>
      <w:r w:rsidRPr="004B4FE4">
        <w:rPr>
          <w:rFonts w:ascii="Verdana" w:hAnsi="Verdana"/>
          <w:sz w:val="24"/>
          <w:szCs w:val="24"/>
        </w:rPr>
        <w:t xml:space="preserve"> – 640    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заводской номер №Ш 0000017 2022г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прошёл контрольный осмотр и приёмочные испытания и признан 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>годным к эксплуатации.</w:t>
      </w:r>
    </w:p>
    <w:p w:rsidR="004B4FE4" w:rsidRPr="004B4FE4" w:rsidRDefault="004B4FE4" w:rsidP="004B4FE4">
      <w:pPr>
        <w:pStyle w:val="31"/>
        <w:ind w:firstLine="284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  <w:u w:val="single"/>
        </w:rPr>
      </w:pPr>
      <w:r w:rsidRPr="004B4FE4">
        <w:rPr>
          <w:rFonts w:ascii="Verdana" w:hAnsi="Verdana"/>
          <w:sz w:val="24"/>
          <w:szCs w:val="24"/>
        </w:rPr>
        <w:t xml:space="preserve">От </w:t>
      </w:r>
      <w:r>
        <w:rPr>
          <w:rFonts w:ascii="Verdana" w:hAnsi="Verdana"/>
          <w:sz w:val="24"/>
          <w:szCs w:val="24"/>
        </w:rPr>
        <w:t xml:space="preserve">производства                  </w:t>
      </w:r>
      <w:bookmarkStart w:id="1" w:name="_GoBack"/>
      <w:bookmarkEnd w:id="1"/>
      <w:r w:rsidRPr="004B4FE4">
        <w:rPr>
          <w:rFonts w:ascii="Verdana" w:hAnsi="Verdana"/>
          <w:sz w:val="24"/>
          <w:szCs w:val="24"/>
          <w:u w:val="single"/>
        </w:rPr>
        <w:t>Директор Архипов Д.В.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                </w:t>
      </w:r>
      <w:r>
        <w:rPr>
          <w:rFonts w:ascii="Verdana" w:hAnsi="Verdana"/>
          <w:sz w:val="24"/>
          <w:szCs w:val="24"/>
        </w:rPr>
        <w:t xml:space="preserve">                           </w:t>
      </w:r>
      <w:r w:rsidRPr="004B4FE4">
        <w:rPr>
          <w:rFonts w:ascii="Verdana" w:hAnsi="Verdana"/>
          <w:sz w:val="24"/>
          <w:szCs w:val="24"/>
        </w:rPr>
        <w:t>(Должность, Ф.И.О., подпись)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От службы контроля            </w:t>
      </w:r>
      <w:r w:rsidRPr="004B4FE4">
        <w:rPr>
          <w:rFonts w:ascii="Verdana" w:hAnsi="Verdana"/>
          <w:sz w:val="24"/>
          <w:szCs w:val="24"/>
          <w:u w:val="single"/>
        </w:rPr>
        <w:t>Начальник ОТК Зюзин С.Н</w:t>
      </w:r>
      <w:r w:rsidRPr="004B4FE4">
        <w:rPr>
          <w:rFonts w:ascii="Verdana" w:hAnsi="Verdana"/>
          <w:sz w:val="24"/>
          <w:szCs w:val="24"/>
        </w:rPr>
        <w:t>.</w:t>
      </w:r>
    </w:p>
    <w:p w:rsidR="004B4FE4" w:rsidRPr="004B4FE4" w:rsidRDefault="004B4FE4" w:rsidP="004B4FE4">
      <w:pPr>
        <w:ind w:firstLine="284"/>
        <w:jc w:val="both"/>
        <w:rPr>
          <w:rFonts w:ascii="Verdana" w:hAnsi="Verdana"/>
          <w:sz w:val="24"/>
          <w:szCs w:val="24"/>
        </w:rPr>
      </w:pPr>
      <w:r w:rsidRPr="004B4FE4">
        <w:rPr>
          <w:rFonts w:ascii="Verdana" w:hAnsi="Verdana"/>
          <w:sz w:val="24"/>
          <w:szCs w:val="24"/>
        </w:rPr>
        <w:t xml:space="preserve">             </w:t>
      </w:r>
      <w:r>
        <w:rPr>
          <w:rFonts w:ascii="Verdana" w:hAnsi="Verdana"/>
          <w:sz w:val="24"/>
          <w:szCs w:val="24"/>
        </w:rPr>
        <w:t xml:space="preserve">                             </w:t>
      </w:r>
      <w:r w:rsidRPr="004B4FE4">
        <w:rPr>
          <w:rFonts w:ascii="Verdana" w:hAnsi="Verdana"/>
          <w:sz w:val="24"/>
          <w:szCs w:val="24"/>
        </w:rPr>
        <w:t xml:space="preserve">(Должность, Ф.И.О., </w:t>
      </w:r>
      <w:proofErr w:type="gramStart"/>
      <w:r w:rsidRPr="004B4FE4">
        <w:rPr>
          <w:rFonts w:ascii="Verdana" w:hAnsi="Verdana"/>
          <w:sz w:val="24"/>
          <w:szCs w:val="24"/>
        </w:rPr>
        <w:t xml:space="preserve">подпись)   </w:t>
      </w:r>
      <w:proofErr w:type="gramEnd"/>
      <w:r w:rsidRPr="004B4FE4">
        <w:rPr>
          <w:rFonts w:ascii="Verdana" w:hAnsi="Verdana"/>
          <w:sz w:val="24"/>
          <w:szCs w:val="24"/>
        </w:rPr>
        <w:t xml:space="preserve">     М.П.</w:t>
      </w:r>
    </w:p>
    <w:p w:rsidR="004B4FE4" w:rsidRPr="004B4FE4" w:rsidRDefault="004B4FE4" w:rsidP="004B4FE4">
      <w:pPr>
        <w:pStyle w:val="32"/>
        <w:spacing w:after="0"/>
        <w:ind w:left="0"/>
        <w:jc w:val="both"/>
        <w:rPr>
          <w:rFonts w:ascii="Verdana" w:hAnsi="Verdana"/>
          <w:sz w:val="24"/>
          <w:szCs w:val="24"/>
        </w:rPr>
      </w:pPr>
    </w:p>
    <w:p w:rsidR="004B4FE4" w:rsidRPr="004B4FE4" w:rsidRDefault="004B4FE4" w:rsidP="004B4FE4">
      <w:pPr>
        <w:tabs>
          <w:tab w:val="left" w:pos="2235"/>
        </w:tabs>
        <w:rPr>
          <w:rFonts w:ascii="Verdana" w:hAnsi="Verdana" w:cs="Times New Roman"/>
          <w:b/>
          <w:sz w:val="24"/>
          <w:szCs w:val="24"/>
        </w:rPr>
      </w:pPr>
    </w:p>
    <w:p w:rsidR="004B4FE4" w:rsidRPr="004B4FE4" w:rsidRDefault="004B4FE4" w:rsidP="004B4FE4">
      <w:pPr>
        <w:jc w:val="both"/>
        <w:rPr>
          <w:rFonts w:ascii="Verdana" w:hAnsi="Verdana"/>
          <w:b/>
          <w:bCs/>
          <w:sz w:val="24"/>
          <w:szCs w:val="24"/>
        </w:rPr>
      </w:pPr>
    </w:p>
    <w:p w:rsidR="004B4FE4" w:rsidRPr="00045F0E" w:rsidRDefault="004B4FE4" w:rsidP="004B4FE4"/>
    <w:p w:rsidR="004B4FE4" w:rsidRPr="004B4FE4" w:rsidRDefault="004B4FE4" w:rsidP="004B4FE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36"/>
        </w:rPr>
      </w:pPr>
    </w:p>
    <w:p w:rsidR="004B4FE4" w:rsidRDefault="004B4FE4" w:rsidP="004B4FE4">
      <w:pPr>
        <w:suppressAutoHyphens/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</w:p>
    <w:sectPr w:rsidR="004B4FE4" w:rsidSect="0081220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8A" w:rsidRDefault="003B418A" w:rsidP="00E93D71">
      <w:pPr>
        <w:spacing w:after="0" w:line="240" w:lineRule="auto"/>
      </w:pPr>
      <w:r>
        <w:separator/>
      </w:r>
    </w:p>
  </w:endnote>
  <w:endnote w:type="continuationSeparator" w:id="0">
    <w:p w:rsidR="003B418A" w:rsidRDefault="003B418A" w:rsidP="00E9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2C0C0F" w:rsidP="00E93D71">
    <w:pPr>
      <w:pStyle w:val="a5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8A" w:rsidRDefault="003B418A" w:rsidP="00E93D71">
      <w:pPr>
        <w:spacing w:after="0" w:line="240" w:lineRule="auto"/>
      </w:pPr>
      <w:r>
        <w:separator/>
      </w:r>
    </w:p>
  </w:footnote>
  <w:footnote w:type="continuationSeparator" w:id="0">
    <w:p w:rsidR="003B418A" w:rsidRDefault="003B418A" w:rsidP="00E9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2C0C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6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2C0C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7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F" w:rsidRDefault="002C0C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03125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B567B"/>
    <w:multiLevelType w:val="hybridMultilevel"/>
    <w:tmpl w:val="0160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67D"/>
    <w:multiLevelType w:val="hybridMultilevel"/>
    <w:tmpl w:val="A94A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24AF"/>
    <w:multiLevelType w:val="hybridMultilevel"/>
    <w:tmpl w:val="1E4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7D2"/>
    <w:multiLevelType w:val="hybridMultilevel"/>
    <w:tmpl w:val="B5CE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EBC"/>
    <w:multiLevelType w:val="hybridMultilevel"/>
    <w:tmpl w:val="2F80C18E"/>
    <w:lvl w:ilvl="0" w:tplc="20AE0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F37CF"/>
    <w:multiLevelType w:val="hybridMultilevel"/>
    <w:tmpl w:val="EA02CD96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60484"/>
    <w:multiLevelType w:val="hybridMultilevel"/>
    <w:tmpl w:val="ED0455D0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5001B"/>
    <w:multiLevelType w:val="hybridMultilevel"/>
    <w:tmpl w:val="52B6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3B2B"/>
    <w:multiLevelType w:val="hybridMultilevel"/>
    <w:tmpl w:val="544076B8"/>
    <w:lvl w:ilvl="0" w:tplc="1552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3A1E"/>
    <w:multiLevelType w:val="multilevel"/>
    <w:tmpl w:val="A0963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D0C3737"/>
    <w:multiLevelType w:val="hybridMultilevel"/>
    <w:tmpl w:val="F05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B78"/>
    <w:multiLevelType w:val="hybridMultilevel"/>
    <w:tmpl w:val="E04E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47892"/>
    <w:multiLevelType w:val="hybridMultilevel"/>
    <w:tmpl w:val="A98C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7218F"/>
    <w:multiLevelType w:val="hybridMultilevel"/>
    <w:tmpl w:val="468E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3E95"/>
    <w:multiLevelType w:val="hybridMultilevel"/>
    <w:tmpl w:val="4E324FD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5520013B"/>
    <w:multiLevelType w:val="hybridMultilevel"/>
    <w:tmpl w:val="D4BA6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09C9"/>
    <w:multiLevelType w:val="hybridMultilevel"/>
    <w:tmpl w:val="812A9B9A"/>
    <w:lvl w:ilvl="0" w:tplc="47A05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0DD8"/>
    <w:multiLevelType w:val="hybridMultilevel"/>
    <w:tmpl w:val="73AC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9E0"/>
    <w:multiLevelType w:val="hybridMultilevel"/>
    <w:tmpl w:val="02CA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92155"/>
    <w:multiLevelType w:val="hybridMultilevel"/>
    <w:tmpl w:val="8E48D76E"/>
    <w:lvl w:ilvl="0" w:tplc="47A05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211994"/>
    <w:multiLevelType w:val="hybridMultilevel"/>
    <w:tmpl w:val="EE56DA46"/>
    <w:lvl w:ilvl="0" w:tplc="47A05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B33A79"/>
    <w:multiLevelType w:val="hybridMultilevel"/>
    <w:tmpl w:val="E7BCC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8"/>
  </w:num>
  <w:num w:numId="5">
    <w:abstractNumId w:val="22"/>
  </w:num>
  <w:num w:numId="6">
    <w:abstractNumId w:val="14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19"/>
  </w:num>
  <w:num w:numId="15">
    <w:abstractNumId w:val="5"/>
  </w:num>
  <w:num w:numId="16">
    <w:abstractNumId w:val="4"/>
  </w:num>
  <w:num w:numId="17">
    <w:abstractNumId w:val="17"/>
  </w:num>
  <w:num w:numId="18">
    <w:abstractNumId w:val="21"/>
  </w:num>
  <w:num w:numId="19">
    <w:abstractNumId w:val="0"/>
  </w:num>
  <w:num w:numId="20">
    <w:abstractNumId w:val="7"/>
  </w:num>
  <w:num w:numId="21">
    <w:abstractNumId w:val="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71"/>
    <w:rsid w:val="002C0C0F"/>
    <w:rsid w:val="002C7C23"/>
    <w:rsid w:val="003B418A"/>
    <w:rsid w:val="004134E3"/>
    <w:rsid w:val="004B4FE4"/>
    <w:rsid w:val="00812200"/>
    <w:rsid w:val="00917938"/>
    <w:rsid w:val="009C2CD5"/>
    <w:rsid w:val="009E6172"/>
    <w:rsid w:val="00A259C3"/>
    <w:rsid w:val="00A8126D"/>
    <w:rsid w:val="00AB316F"/>
    <w:rsid w:val="00B3011F"/>
    <w:rsid w:val="00C9289B"/>
    <w:rsid w:val="00DD5E3A"/>
    <w:rsid w:val="00DD660B"/>
    <w:rsid w:val="00E2534B"/>
    <w:rsid w:val="00E93D71"/>
    <w:rsid w:val="00E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6E1CB24"/>
  <w15:chartTrackingRefBased/>
  <w15:docId w15:val="{7F160351-DA1B-486C-8BEF-4924395C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93D71"/>
    <w:rPr>
      <w:rFonts w:ascii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E93D71"/>
    <w:pPr>
      <w:widowControl w:val="0"/>
      <w:spacing w:after="610" w:line="36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D71"/>
  </w:style>
  <w:style w:type="paragraph" w:styleId="a5">
    <w:name w:val="footer"/>
    <w:basedOn w:val="a"/>
    <w:link w:val="a6"/>
    <w:uiPriority w:val="99"/>
    <w:unhideWhenUsed/>
    <w:rsid w:val="00E9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D71"/>
  </w:style>
  <w:style w:type="character" w:customStyle="1" w:styleId="a7">
    <w:name w:val="Основной текст_"/>
    <w:link w:val="1"/>
    <w:uiPriority w:val="99"/>
    <w:locked/>
    <w:rsid w:val="00E93D71"/>
    <w:rPr>
      <w:rFonts w:ascii="Times New Roman" w:hAnsi="Times New Roman" w:cs="Times New Roman"/>
    </w:rPr>
  </w:style>
  <w:style w:type="character" w:customStyle="1" w:styleId="a8">
    <w:name w:val="Оглавление_"/>
    <w:link w:val="a9"/>
    <w:uiPriority w:val="99"/>
    <w:locked/>
    <w:rsid w:val="00E93D71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7"/>
    <w:uiPriority w:val="99"/>
    <w:rsid w:val="00E93D71"/>
    <w:pPr>
      <w:widowControl w:val="0"/>
      <w:spacing w:after="100" w:line="240" w:lineRule="auto"/>
      <w:ind w:firstLine="400"/>
    </w:pPr>
    <w:rPr>
      <w:rFonts w:ascii="Times New Roman" w:hAnsi="Times New Roman" w:cs="Times New Roman"/>
    </w:rPr>
  </w:style>
  <w:style w:type="paragraph" w:customStyle="1" w:styleId="a9">
    <w:name w:val="Оглавление"/>
    <w:basedOn w:val="a"/>
    <w:link w:val="a8"/>
    <w:uiPriority w:val="99"/>
    <w:rsid w:val="00E93D71"/>
    <w:pPr>
      <w:widowControl w:val="0"/>
      <w:spacing w:after="220" w:line="240" w:lineRule="auto"/>
      <w:ind w:firstLine="560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AB31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126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C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Другое_"/>
    <w:link w:val="ae"/>
    <w:uiPriority w:val="99"/>
    <w:locked/>
    <w:rsid w:val="002C7C23"/>
    <w:rPr>
      <w:rFonts w:ascii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2C7C23"/>
    <w:pPr>
      <w:widowControl w:val="0"/>
      <w:spacing w:after="100" w:line="240" w:lineRule="auto"/>
      <w:ind w:firstLine="400"/>
    </w:pPr>
    <w:rPr>
      <w:rFonts w:ascii="Times New Roman" w:hAnsi="Times New Roman" w:cs="Times New Roman"/>
    </w:rPr>
  </w:style>
  <w:style w:type="character" w:customStyle="1" w:styleId="af">
    <w:name w:val="Подпись к таблице_"/>
    <w:link w:val="af0"/>
    <w:uiPriority w:val="99"/>
    <w:locked/>
    <w:rsid w:val="002C7C23"/>
    <w:rPr>
      <w:rFonts w:ascii="Times New Roman" w:hAnsi="Times New Roman" w:cs="Times New Roman"/>
      <w:sz w:val="19"/>
      <w:szCs w:val="19"/>
    </w:rPr>
  </w:style>
  <w:style w:type="paragraph" w:customStyle="1" w:styleId="af0">
    <w:name w:val="Подпись к таблице"/>
    <w:basedOn w:val="a"/>
    <w:link w:val="af"/>
    <w:uiPriority w:val="99"/>
    <w:rsid w:val="002C7C23"/>
    <w:pPr>
      <w:widowControl w:val="0"/>
      <w:spacing w:after="0" w:line="211" w:lineRule="auto"/>
      <w:ind w:firstLine="290"/>
    </w:pPr>
    <w:rPr>
      <w:rFonts w:ascii="Times New Roman" w:hAnsi="Times New Roman" w:cs="Times New Roman"/>
      <w:sz w:val="19"/>
      <w:szCs w:val="19"/>
    </w:rPr>
  </w:style>
  <w:style w:type="character" w:customStyle="1" w:styleId="selectable-text">
    <w:name w:val="selectable-text"/>
    <w:basedOn w:val="a0"/>
    <w:rsid w:val="00A259C3"/>
  </w:style>
  <w:style w:type="character" w:customStyle="1" w:styleId="WW8Num3z5">
    <w:name w:val="WW8Num3z5"/>
    <w:rsid w:val="00A259C3"/>
  </w:style>
  <w:style w:type="paragraph" w:customStyle="1" w:styleId="21">
    <w:name w:val="Основной текст с отступом 21"/>
    <w:basedOn w:val="a"/>
    <w:rsid w:val="00B3011F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сновной текст с отступом 31"/>
    <w:basedOn w:val="a"/>
    <w:rsid w:val="00B3011F"/>
    <w:pPr>
      <w:suppressAutoHyphens/>
      <w:overflowPunct w:val="0"/>
      <w:autoSpaceDE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bCs/>
      <w:sz w:val="18"/>
      <w:szCs w:val="20"/>
      <w:lang w:eastAsia="ar-SA"/>
    </w:rPr>
  </w:style>
  <w:style w:type="paragraph" w:customStyle="1" w:styleId="10">
    <w:name w:val="Текст1"/>
    <w:basedOn w:val="a"/>
    <w:rsid w:val="00DD5E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"/>
    <w:basedOn w:val="a"/>
    <w:link w:val="af2"/>
    <w:rsid w:val="00DD5E3A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DD5E3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3z2">
    <w:name w:val="WW8Num3z2"/>
    <w:rsid w:val="00812200"/>
    <w:rPr>
      <w:rFonts w:ascii="Wingdings" w:hAnsi="Wingdings" w:cs="Wingdings"/>
    </w:rPr>
  </w:style>
  <w:style w:type="paragraph" w:customStyle="1" w:styleId="32">
    <w:name w:val="Основной текст с отступом 32"/>
    <w:basedOn w:val="a"/>
    <w:rsid w:val="004B4FE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2022-08-17T17:03:00Z</dcterms:created>
  <dcterms:modified xsi:type="dcterms:W3CDTF">2022-08-17T17:03:00Z</dcterms:modified>
</cp:coreProperties>
</file>